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E3BB" w14:textId="77777777" w:rsidR="003237E2" w:rsidRDefault="00217808" w:rsidP="0020053A">
      <w:pPr>
        <w:ind w:right="-180"/>
        <w:jc w:val="right"/>
        <w:rPr>
          <w:noProof/>
          <w:lang w:eastAsia="en-GB"/>
        </w:rPr>
      </w:pPr>
      <w:r>
        <w:rPr>
          <w:noProof/>
          <w:lang w:eastAsia="en-GB"/>
        </w:rPr>
        <w:drawing>
          <wp:inline distT="0" distB="0" distL="0" distR="0" wp14:anchorId="34E7856E" wp14:editId="30F69711">
            <wp:extent cx="1441704" cy="90220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to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4" cy="902208"/>
                    </a:xfrm>
                    <a:prstGeom prst="rect">
                      <a:avLst/>
                    </a:prstGeom>
                  </pic:spPr>
                </pic:pic>
              </a:graphicData>
            </a:graphic>
          </wp:inline>
        </w:drawing>
      </w:r>
    </w:p>
    <w:p w14:paraId="1C953B5A" w14:textId="77777777" w:rsidR="00B01AF6" w:rsidRDefault="00B01AF6" w:rsidP="00B01AF6">
      <w:pPr>
        <w:pStyle w:val="Heading2"/>
        <w:jc w:val="left"/>
        <w:rPr>
          <w:rFonts w:ascii="Arial" w:hAnsi="Arial" w:cs="Arial"/>
          <w:sz w:val="28"/>
        </w:rPr>
      </w:pPr>
    </w:p>
    <w:p w14:paraId="2412AAF0" w14:textId="77777777" w:rsidR="003237E2" w:rsidRDefault="003237E2" w:rsidP="003237E2">
      <w:pPr>
        <w:pStyle w:val="Heading2"/>
        <w:rPr>
          <w:rFonts w:ascii="Arial" w:hAnsi="Arial" w:cs="Arial"/>
          <w:sz w:val="28"/>
          <w:u w:val="single"/>
        </w:rPr>
      </w:pPr>
      <w:r>
        <w:rPr>
          <w:rFonts w:ascii="Arial" w:hAnsi="Arial" w:cs="Arial"/>
          <w:sz w:val="28"/>
        </w:rPr>
        <w:t>JOB DESCRIPTION</w:t>
      </w:r>
    </w:p>
    <w:p w14:paraId="7B347859" w14:textId="77777777" w:rsidR="00B01AF6" w:rsidRDefault="00B01AF6" w:rsidP="00B01AF6">
      <w:pPr>
        <w:rPr>
          <w:rFonts w:ascii="Arial" w:hAnsi="Arial"/>
          <w:b/>
          <w:sz w:val="24"/>
          <w:u w:val="single"/>
        </w:rPr>
      </w:pPr>
    </w:p>
    <w:tbl>
      <w:tblPr>
        <w:tblW w:w="9288" w:type="dxa"/>
        <w:tblLayout w:type="fixed"/>
        <w:tblLook w:val="0000" w:firstRow="0" w:lastRow="0" w:firstColumn="0" w:lastColumn="0" w:noHBand="0" w:noVBand="0"/>
      </w:tblPr>
      <w:tblGrid>
        <w:gridCol w:w="2628"/>
        <w:gridCol w:w="6660"/>
      </w:tblGrid>
      <w:tr w:rsidR="003237E2" w14:paraId="001F732C" w14:textId="77777777" w:rsidTr="00D57459">
        <w:trPr>
          <w:cantSplit/>
        </w:trPr>
        <w:tc>
          <w:tcPr>
            <w:tcW w:w="2628" w:type="dxa"/>
            <w:tcBorders>
              <w:top w:val="nil"/>
              <w:left w:val="nil"/>
              <w:bottom w:val="nil"/>
              <w:right w:val="nil"/>
            </w:tcBorders>
          </w:tcPr>
          <w:p w14:paraId="26F9F342" w14:textId="77777777" w:rsidR="003237E2" w:rsidRDefault="003237E2" w:rsidP="00D57459">
            <w:pPr>
              <w:rPr>
                <w:rFonts w:ascii="Arial" w:hAnsi="Arial"/>
                <w:b/>
                <w:sz w:val="24"/>
              </w:rPr>
            </w:pPr>
            <w:r>
              <w:rPr>
                <w:rFonts w:ascii="Arial" w:hAnsi="Arial"/>
                <w:b/>
                <w:sz w:val="24"/>
              </w:rPr>
              <w:t>TITLE:</w:t>
            </w:r>
          </w:p>
          <w:p w14:paraId="5DF5E771" w14:textId="77777777" w:rsidR="00217808" w:rsidRDefault="00217808" w:rsidP="00D57459">
            <w:pPr>
              <w:rPr>
                <w:rFonts w:ascii="Arial" w:hAnsi="Arial"/>
                <w:b/>
                <w:sz w:val="24"/>
              </w:rPr>
            </w:pPr>
          </w:p>
          <w:p w14:paraId="3DBCCA4B" w14:textId="77777777" w:rsidR="00217808" w:rsidRDefault="00217808" w:rsidP="00D57459">
            <w:pPr>
              <w:rPr>
                <w:rFonts w:ascii="Arial" w:hAnsi="Arial"/>
                <w:b/>
                <w:sz w:val="24"/>
              </w:rPr>
            </w:pPr>
            <w:r>
              <w:rPr>
                <w:rFonts w:ascii="Arial" w:hAnsi="Arial"/>
                <w:b/>
                <w:sz w:val="24"/>
              </w:rPr>
              <w:t>POST NO:</w:t>
            </w:r>
          </w:p>
        </w:tc>
        <w:tc>
          <w:tcPr>
            <w:tcW w:w="6660" w:type="dxa"/>
            <w:tcBorders>
              <w:top w:val="nil"/>
              <w:left w:val="nil"/>
              <w:bottom w:val="nil"/>
              <w:right w:val="nil"/>
            </w:tcBorders>
          </w:tcPr>
          <w:p w14:paraId="0EA97CD6" w14:textId="77777777" w:rsidR="003237E2" w:rsidRDefault="002A7254" w:rsidP="00D57459">
            <w:pPr>
              <w:rPr>
                <w:rFonts w:ascii="Arial" w:hAnsi="Arial"/>
                <w:sz w:val="24"/>
              </w:rPr>
            </w:pPr>
            <w:r>
              <w:rPr>
                <w:rFonts w:ascii="Arial" w:hAnsi="Arial"/>
                <w:sz w:val="24"/>
              </w:rPr>
              <w:t xml:space="preserve">Finance </w:t>
            </w:r>
            <w:r w:rsidR="00F32E8E">
              <w:rPr>
                <w:rFonts w:ascii="Arial" w:hAnsi="Arial"/>
                <w:sz w:val="24"/>
              </w:rPr>
              <w:t>Business Partner</w:t>
            </w:r>
          </w:p>
          <w:p w14:paraId="1726CC33" w14:textId="77777777" w:rsidR="007C0D47" w:rsidRDefault="007C0D47" w:rsidP="00D57459">
            <w:pPr>
              <w:rPr>
                <w:rFonts w:ascii="Arial" w:hAnsi="Arial"/>
                <w:sz w:val="24"/>
              </w:rPr>
            </w:pPr>
          </w:p>
          <w:p w14:paraId="46748BAE" w14:textId="77777777" w:rsidR="007C0D47" w:rsidRDefault="007D6523" w:rsidP="00D57459">
            <w:pPr>
              <w:rPr>
                <w:rFonts w:ascii="Arial" w:hAnsi="Arial"/>
                <w:sz w:val="24"/>
              </w:rPr>
            </w:pPr>
            <w:r>
              <w:rPr>
                <w:rFonts w:ascii="Arial" w:hAnsi="Arial"/>
                <w:sz w:val="24"/>
              </w:rPr>
              <w:t>PREF102167</w:t>
            </w:r>
          </w:p>
        </w:tc>
      </w:tr>
      <w:tr w:rsidR="003237E2" w14:paraId="473D5181" w14:textId="77777777" w:rsidTr="00D57459">
        <w:trPr>
          <w:cantSplit/>
        </w:trPr>
        <w:tc>
          <w:tcPr>
            <w:tcW w:w="2628" w:type="dxa"/>
            <w:tcBorders>
              <w:top w:val="nil"/>
              <w:left w:val="nil"/>
              <w:bottom w:val="nil"/>
              <w:right w:val="nil"/>
            </w:tcBorders>
          </w:tcPr>
          <w:p w14:paraId="5192141C" w14:textId="77777777" w:rsidR="003237E2" w:rsidRDefault="003237E2" w:rsidP="00D57459">
            <w:pPr>
              <w:rPr>
                <w:rFonts w:ascii="Arial" w:hAnsi="Arial"/>
                <w:b/>
                <w:sz w:val="24"/>
              </w:rPr>
            </w:pPr>
          </w:p>
        </w:tc>
        <w:tc>
          <w:tcPr>
            <w:tcW w:w="6660" w:type="dxa"/>
            <w:tcBorders>
              <w:top w:val="nil"/>
              <w:left w:val="nil"/>
              <w:bottom w:val="nil"/>
              <w:right w:val="nil"/>
            </w:tcBorders>
          </w:tcPr>
          <w:p w14:paraId="6C1A47B1" w14:textId="77777777" w:rsidR="003237E2" w:rsidRDefault="003237E2" w:rsidP="00D57459">
            <w:pPr>
              <w:rPr>
                <w:rFonts w:ascii="Arial" w:hAnsi="Arial"/>
                <w:sz w:val="24"/>
              </w:rPr>
            </w:pPr>
          </w:p>
        </w:tc>
      </w:tr>
      <w:tr w:rsidR="003237E2" w14:paraId="49A60503" w14:textId="77777777" w:rsidTr="00D57459">
        <w:trPr>
          <w:cantSplit/>
        </w:trPr>
        <w:tc>
          <w:tcPr>
            <w:tcW w:w="2628" w:type="dxa"/>
            <w:tcBorders>
              <w:top w:val="nil"/>
              <w:left w:val="nil"/>
              <w:bottom w:val="nil"/>
              <w:right w:val="nil"/>
            </w:tcBorders>
          </w:tcPr>
          <w:p w14:paraId="166C939D" w14:textId="77777777" w:rsidR="003237E2" w:rsidRDefault="003237E2" w:rsidP="00D57459">
            <w:pPr>
              <w:rPr>
                <w:rFonts w:ascii="Arial" w:hAnsi="Arial"/>
                <w:b/>
                <w:sz w:val="24"/>
              </w:rPr>
            </w:pPr>
            <w:r>
              <w:rPr>
                <w:rFonts w:ascii="Arial" w:hAnsi="Arial"/>
                <w:b/>
                <w:sz w:val="24"/>
              </w:rPr>
              <w:t>DEPARTMENT:</w:t>
            </w:r>
          </w:p>
        </w:tc>
        <w:tc>
          <w:tcPr>
            <w:tcW w:w="6660" w:type="dxa"/>
            <w:tcBorders>
              <w:top w:val="nil"/>
              <w:left w:val="nil"/>
              <w:bottom w:val="nil"/>
              <w:right w:val="nil"/>
            </w:tcBorders>
          </w:tcPr>
          <w:p w14:paraId="5E67A807" w14:textId="77777777" w:rsidR="003237E2" w:rsidRDefault="00CF2AE3" w:rsidP="00D57459">
            <w:pPr>
              <w:rPr>
                <w:rFonts w:ascii="Arial" w:hAnsi="Arial"/>
                <w:sz w:val="24"/>
              </w:rPr>
            </w:pPr>
            <w:r>
              <w:rPr>
                <w:rFonts w:ascii="Arial" w:hAnsi="Arial"/>
                <w:sz w:val="24"/>
              </w:rPr>
              <w:t>Chief Executive</w:t>
            </w:r>
          </w:p>
        </w:tc>
      </w:tr>
      <w:tr w:rsidR="003237E2" w14:paraId="5F7410C0" w14:textId="77777777" w:rsidTr="00D57459">
        <w:trPr>
          <w:cantSplit/>
        </w:trPr>
        <w:tc>
          <w:tcPr>
            <w:tcW w:w="2628" w:type="dxa"/>
            <w:tcBorders>
              <w:top w:val="nil"/>
              <w:left w:val="nil"/>
              <w:bottom w:val="nil"/>
              <w:right w:val="nil"/>
            </w:tcBorders>
          </w:tcPr>
          <w:p w14:paraId="011B1039" w14:textId="77777777" w:rsidR="003237E2" w:rsidRDefault="003237E2" w:rsidP="00D57459">
            <w:pPr>
              <w:rPr>
                <w:rFonts w:ascii="Arial" w:hAnsi="Arial"/>
                <w:b/>
                <w:sz w:val="24"/>
              </w:rPr>
            </w:pPr>
          </w:p>
        </w:tc>
        <w:tc>
          <w:tcPr>
            <w:tcW w:w="6660" w:type="dxa"/>
            <w:tcBorders>
              <w:top w:val="nil"/>
              <w:left w:val="nil"/>
              <w:bottom w:val="nil"/>
              <w:right w:val="nil"/>
            </w:tcBorders>
          </w:tcPr>
          <w:p w14:paraId="0649FCCE" w14:textId="77777777" w:rsidR="003237E2" w:rsidRDefault="003237E2" w:rsidP="00D57459">
            <w:pPr>
              <w:rPr>
                <w:rFonts w:ascii="Arial" w:hAnsi="Arial"/>
                <w:sz w:val="24"/>
              </w:rPr>
            </w:pPr>
          </w:p>
        </w:tc>
      </w:tr>
      <w:tr w:rsidR="003237E2" w14:paraId="0AE1A655" w14:textId="77777777" w:rsidTr="00D57459">
        <w:trPr>
          <w:cantSplit/>
        </w:trPr>
        <w:tc>
          <w:tcPr>
            <w:tcW w:w="2628" w:type="dxa"/>
            <w:tcBorders>
              <w:top w:val="nil"/>
              <w:left w:val="nil"/>
              <w:bottom w:val="nil"/>
              <w:right w:val="nil"/>
            </w:tcBorders>
          </w:tcPr>
          <w:p w14:paraId="02B377A5" w14:textId="77777777" w:rsidR="003237E2" w:rsidRDefault="003237E2" w:rsidP="00D57459">
            <w:pPr>
              <w:rPr>
                <w:rFonts w:ascii="Arial" w:hAnsi="Arial"/>
                <w:b/>
                <w:sz w:val="24"/>
              </w:rPr>
            </w:pPr>
            <w:r>
              <w:rPr>
                <w:rFonts w:ascii="Arial" w:hAnsi="Arial"/>
                <w:b/>
                <w:sz w:val="24"/>
              </w:rPr>
              <w:t>DIVISION:</w:t>
            </w:r>
          </w:p>
          <w:p w14:paraId="3A0199A8" w14:textId="77777777" w:rsidR="003237E2" w:rsidRDefault="003237E2" w:rsidP="00D57459">
            <w:pPr>
              <w:rPr>
                <w:rFonts w:ascii="Arial" w:hAnsi="Arial"/>
                <w:b/>
                <w:sz w:val="24"/>
              </w:rPr>
            </w:pPr>
          </w:p>
          <w:p w14:paraId="6A709C05" w14:textId="77777777" w:rsidR="003237E2" w:rsidRDefault="003237E2" w:rsidP="00D57459">
            <w:pPr>
              <w:rPr>
                <w:rFonts w:ascii="Arial" w:hAnsi="Arial"/>
                <w:b/>
                <w:sz w:val="24"/>
              </w:rPr>
            </w:pPr>
            <w:r>
              <w:rPr>
                <w:rFonts w:ascii="Arial" w:hAnsi="Arial"/>
                <w:b/>
                <w:sz w:val="24"/>
              </w:rPr>
              <w:t>UNIT:</w:t>
            </w:r>
          </w:p>
          <w:p w14:paraId="7D1E626D" w14:textId="77777777" w:rsidR="000C3565" w:rsidRDefault="000C3565" w:rsidP="00D57459">
            <w:pPr>
              <w:rPr>
                <w:rFonts w:ascii="Arial" w:hAnsi="Arial"/>
                <w:b/>
                <w:sz w:val="24"/>
              </w:rPr>
            </w:pPr>
          </w:p>
        </w:tc>
        <w:tc>
          <w:tcPr>
            <w:tcW w:w="6660" w:type="dxa"/>
            <w:tcBorders>
              <w:top w:val="nil"/>
              <w:left w:val="nil"/>
              <w:bottom w:val="nil"/>
              <w:right w:val="nil"/>
            </w:tcBorders>
          </w:tcPr>
          <w:p w14:paraId="11B2DE0C" w14:textId="77777777" w:rsidR="003237E2" w:rsidRDefault="0022004A" w:rsidP="00D57459">
            <w:pPr>
              <w:rPr>
                <w:rFonts w:ascii="Arial" w:hAnsi="Arial"/>
                <w:sz w:val="24"/>
              </w:rPr>
            </w:pPr>
            <w:r>
              <w:rPr>
                <w:rFonts w:ascii="Arial" w:hAnsi="Arial"/>
                <w:sz w:val="24"/>
              </w:rPr>
              <w:t>Finance</w:t>
            </w:r>
            <w:r w:rsidR="00CF2AE3">
              <w:rPr>
                <w:rFonts w:ascii="Arial" w:hAnsi="Arial"/>
                <w:sz w:val="24"/>
              </w:rPr>
              <w:t>, Revenue &amp; Benefits</w:t>
            </w:r>
          </w:p>
          <w:p w14:paraId="15FD1BF3" w14:textId="77777777" w:rsidR="0022004A" w:rsidRDefault="0022004A" w:rsidP="00D57459">
            <w:pPr>
              <w:rPr>
                <w:rFonts w:ascii="Arial" w:hAnsi="Arial"/>
                <w:sz w:val="24"/>
              </w:rPr>
            </w:pPr>
          </w:p>
          <w:p w14:paraId="2A25E57D" w14:textId="77777777" w:rsidR="0022004A" w:rsidRDefault="00CF2AE3" w:rsidP="00D57459">
            <w:pPr>
              <w:rPr>
                <w:rFonts w:ascii="Arial" w:hAnsi="Arial"/>
                <w:sz w:val="24"/>
              </w:rPr>
            </w:pPr>
            <w:r>
              <w:rPr>
                <w:rFonts w:ascii="Arial" w:hAnsi="Arial"/>
                <w:sz w:val="24"/>
              </w:rPr>
              <w:t>Corporate Finance Service</w:t>
            </w:r>
          </w:p>
        </w:tc>
      </w:tr>
      <w:tr w:rsidR="003237E2" w14:paraId="593AA478" w14:textId="77777777" w:rsidTr="00D57459">
        <w:trPr>
          <w:cantSplit/>
        </w:trPr>
        <w:tc>
          <w:tcPr>
            <w:tcW w:w="2628" w:type="dxa"/>
            <w:tcBorders>
              <w:top w:val="nil"/>
              <w:left w:val="nil"/>
              <w:bottom w:val="nil"/>
              <w:right w:val="nil"/>
            </w:tcBorders>
          </w:tcPr>
          <w:p w14:paraId="0DB6CE05" w14:textId="77777777" w:rsidR="003237E2" w:rsidRDefault="003237E2" w:rsidP="00D57459">
            <w:pPr>
              <w:rPr>
                <w:rFonts w:ascii="Arial" w:hAnsi="Arial"/>
                <w:b/>
                <w:sz w:val="24"/>
              </w:rPr>
            </w:pPr>
            <w:r>
              <w:rPr>
                <w:rFonts w:ascii="Arial" w:hAnsi="Arial"/>
                <w:b/>
                <w:sz w:val="24"/>
              </w:rPr>
              <w:t>RESPONSIBLE TO:</w:t>
            </w:r>
          </w:p>
        </w:tc>
        <w:tc>
          <w:tcPr>
            <w:tcW w:w="6660" w:type="dxa"/>
            <w:tcBorders>
              <w:top w:val="nil"/>
              <w:left w:val="nil"/>
              <w:bottom w:val="nil"/>
              <w:right w:val="nil"/>
            </w:tcBorders>
          </w:tcPr>
          <w:p w14:paraId="390A3FB4" w14:textId="77777777" w:rsidR="003237E2" w:rsidRDefault="00AC5BC3" w:rsidP="00AC5BC3">
            <w:pPr>
              <w:rPr>
                <w:rFonts w:ascii="Arial" w:hAnsi="Arial"/>
                <w:sz w:val="24"/>
              </w:rPr>
            </w:pPr>
            <w:r>
              <w:rPr>
                <w:rFonts w:ascii="Arial" w:hAnsi="Arial"/>
                <w:sz w:val="24"/>
              </w:rPr>
              <w:t xml:space="preserve">Service Director </w:t>
            </w:r>
            <w:r w:rsidR="00F171AD">
              <w:rPr>
                <w:rFonts w:ascii="Arial" w:hAnsi="Arial"/>
                <w:sz w:val="24"/>
              </w:rPr>
              <w:t xml:space="preserve">Finance </w:t>
            </w:r>
            <w:r>
              <w:rPr>
                <w:rFonts w:ascii="Arial" w:hAnsi="Arial"/>
                <w:sz w:val="24"/>
              </w:rPr>
              <w:t>and Audit</w:t>
            </w:r>
          </w:p>
        </w:tc>
      </w:tr>
      <w:tr w:rsidR="003237E2" w14:paraId="5BABA2B2" w14:textId="77777777" w:rsidTr="00D57459">
        <w:trPr>
          <w:cantSplit/>
        </w:trPr>
        <w:tc>
          <w:tcPr>
            <w:tcW w:w="2628" w:type="dxa"/>
            <w:tcBorders>
              <w:top w:val="nil"/>
              <w:left w:val="nil"/>
              <w:bottom w:val="nil"/>
              <w:right w:val="nil"/>
            </w:tcBorders>
          </w:tcPr>
          <w:p w14:paraId="39C485C2" w14:textId="77777777" w:rsidR="003237E2" w:rsidRDefault="003237E2" w:rsidP="00D57459">
            <w:pPr>
              <w:rPr>
                <w:rFonts w:ascii="Arial" w:hAnsi="Arial"/>
                <w:b/>
                <w:sz w:val="24"/>
              </w:rPr>
            </w:pPr>
          </w:p>
        </w:tc>
        <w:tc>
          <w:tcPr>
            <w:tcW w:w="6660" w:type="dxa"/>
            <w:tcBorders>
              <w:top w:val="nil"/>
              <w:left w:val="nil"/>
              <w:bottom w:val="nil"/>
              <w:right w:val="nil"/>
            </w:tcBorders>
          </w:tcPr>
          <w:p w14:paraId="434C281C" w14:textId="77777777" w:rsidR="003237E2" w:rsidRDefault="003237E2" w:rsidP="00D57459">
            <w:pPr>
              <w:rPr>
                <w:sz w:val="24"/>
              </w:rPr>
            </w:pPr>
          </w:p>
        </w:tc>
      </w:tr>
      <w:tr w:rsidR="003237E2" w14:paraId="550FDF66" w14:textId="77777777" w:rsidTr="00D57459">
        <w:trPr>
          <w:cantSplit/>
        </w:trPr>
        <w:tc>
          <w:tcPr>
            <w:tcW w:w="2628" w:type="dxa"/>
            <w:tcBorders>
              <w:top w:val="nil"/>
              <w:left w:val="nil"/>
              <w:bottom w:val="nil"/>
              <w:right w:val="nil"/>
            </w:tcBorders>
          </w:tcPr>
          <w:p w14:paraId="628D6F69" w14:textId="77777777" w:rsidR="003237E2" w:rsidRDefault="003237E2" w:rsidP="00D57459">
            <w:pPr>
              <w:rPr>
                <w:rFonts w:ascii="Arial" w:hAnsi="Arial"/>
                <w:b/>
                <w:sz w:val="24"/>
              </w:rPr>
            </w:pPr>
            <w:r>
              <w:rPr>
                <w:rFonts w:ascii="Arial" w:hAnsi="Arial"/>
                <w:b/>
                <w:sz w:val="24"/>
              </w:rPr>
              <w:t>GRADE:</w:t>
            </w:r>
          </w:p>
        </w:tc>
        <w:tc>
          <w:tcPr>
            <w:tcW w:w="6660" w:type="dxa"/>
            <w:tcBorders>
              <w:top w:val="nil"/>
              <w:left w:val="nil"/>
              <w:bottom w:val="nil"/>
              <w:right w:val="nil"/>
            </w:tcBorders>
          </w:tcPr>
          <w:p w14:paraId="66F80CCC" w14:textId="77777777" w:rsidR="003237E2" w:rsidRPr="0022004A" w:rsidRDefault="009F4B84" w:rsidP="00170B8A">
            <w:pPr>
              <w:rPr>
                <w:rFonts w:ascii="Arial" w:hAnsi="Arial" w:cs="Arial"/>
                <w:sz w:val="24"/>
              </w:rPr>
            </w:pPr>
            <w:r>
              <w:rPr>
                <w:rFonts w:ascii="Arial" w:hAnsi="Arial" w:cs="Arial"/>
                <w:sz w:val="24"/>
              </w:rPr>
              <w:t>M8</w:t>
            </w:r>
          </w:p>
        </w:tc>
      </w:tr>
    </w:tbl>
    <w:p w14:paraId="5CFA3E78" w14:textId="77777777" w:rsidR="003237E2" w:rsidRDefault="003237E2" w:rsidP="003237E2">
      <w:pPr>
        <w:rPr>
          <w:rFonts w:ascii="Arial" w:hAnsi="Arial"/>
          <w:sz w:val="24"/>
        </w:rPr>
      </w:pPr>
    </w:p>
    <w:p w14:paraId="073B6973" w14:textId="77777777" w:rsidR="006D2DF7" w:rsidRDefault="006D2DF7" w:rsidP="003237E2">
      <w:pPr>
        <w:rPr>
          <w:rFonts w:ascii="Arial" w:hAnsi="Arial"/>
          <w:b/>
          <w:sz w:val="24"/>
        </w:rPr>
      </w:pPr>
    </w:p>
    <w:p w14:paraId="0D490AD1" w14:textId="77777777" w:rsidR="003237E2" w:rsidRPr="00B74B94" w:rsidRDefault="003237E2" w:rsidP="003237E2">
      <w:pPr>
        <w:rPr>
          <w:rFonts w:ascii="Arial" w:hAnsi="Arial"/>
          <w:sz w:val="24"/>
          <w:szCs w:val="24"/>
        </w:rPr>
      </w:pPr>
      <w:r w:rsidRPr="00B74B94">
        <w:rPr>
          <w:rFonts w:ascii="Arial" w:hAnsi="Arial"/>
          <w:b/>
          <w:sz w:val="24"/>
          <w:szCs w:val="24"/>
        </w:rPr>
        <w:t>PURPOSE OF POST:</w:t>
      </w:r>
      <w:r w:rsidRPr="00B74B94">
        <w:rPr>
          <w:rFonts w:ascii="Arial" w:hAnsi="Arial"/>
          <w:b/>
          <w:sz w:val="24"/>
          <w:szCs w:val="24"/>
        </w:rPr>
        <w:tab/>
      </w:r>
    </w:p>
    <w:p w14:paraId="4630A395" w14:textId="77777777" w:rsidR="00D34251" w:rsidRPr="00B74B94" w:rsidRDefault="00D34251" w:rsidP="00D34251">
      <w:pPr>
        <w:rPr>
          <w:rFonts w:ascii="Arial" w:hAnsi="Arial"/>
          <w:sz w:val="24"/>
          <w:szCs w:val="24"/>
        </w:rPr>
      </w:pPr>
    </w:p>
    <w:p w14:paraId="530052AF" w14:textId="77777777" w:rsidR="00B74B94" w:rsidRPr="00B74B94" w:rsidRDefault="00946FB0" w:rsidP="00B74B94">
      <w:pPr>
        <w:ind w:right="-763"/>
        <w:jc w:val="both"/>
        <w:rPr>
          <w:rFonts w:ascii="Arial" w:hAnsi="Arial"/>
          <w:sz w:val="24"/>
          <w:szCs w:val="24"/>
          <w:lang w:eastAsia="en-GB"/>
        </w:rPr>
      </w:pPr>
      <w:r>
        <w:rPr>
          <w:rFonts w:ascii="Arial" w:hAnsi="Arial"/>
          <w:sz w:val="24"/>
          <w:szCs w:val="24"/>
          <w:lang w:eastAsia="en-GB"/>
        </w:rPr>
        <w:t>As</w:t>
      </w:r>
      <w:r w:rsidR="00B74B94" w:rsidRPr="00B74B94">
        <w:rPr>
          <w:rFonts w:ascii="Arial" w:hAnsi="Arial"/>
          <w:sz w:val="24"/>
          <w:szCs w:val="24"/>
          <w:lang w:eastAsia="en-GB"/>
        </w:rPr>
        <w:t xml:space="preserve"> strategi</w:t>
      </w:r>
      <w:r w:rsidR="00160D70">
        <w:rPr>
          <w:rFonts w:ascii="Arial" w:hAnsi="Arial"/>
          <w:sz w:val="24"/>
          <w:szCs w:val="24"/>
          <w:lang w:eastAsia="en-GB"/>
        </w:rPr>
        <w:t xml:space="preserve">c finance business partner for </w:t>
      </w:r>
      <w:r w:rsidR="00CF2AE3">
        <w:rPr>
          <w:rFonts w:ascii="Arial" w:hAnsi="Arial"/>
          <w:sz w:val="24"/>
          <w:szCs w:val="24"/>
          <w:lang w:eastAsia="en-GB"/>
        </w:rPr>
        <w:t xml:space="preserve">delegated </w:t>
      </w:r>
      <w:r w:rsidR="00B74B94" w:rsidRPr="00B74B94">
        <w:rPr>
          <w:rFonts w:ascii="Arial" w:hAnsi="Arial"/>
          <w:sz w:val="24"/>
          <w:szCs w:val="24"/>
          <w:lang w:eastAsia="en-GB"/>
        </w:rPr>
        <w:t xml:space="preserve">Council departments, </w:t>
      </w:r>
      <w:r>
        <w:rPr>
          <w:rFonts w:ascii="Arial" w:hAnsi="Arial"/>
          <w:sz w:val="24"/>
          <w:szCs w:val="24"/>
          <w:lang w:eastAsia="en-GB"/>
        </w:rPr>
        <w:t xml:space="preserve">you will </w:t>
      </w:r>
      <w:r w:rsidR="00B74B94" w:rsidRPr="00B74B94">
        <w:rPr>
          <w:rFonts w:ascii="Arial" w:hAnsi="Arial"/>
          <w:sz w:val="24"/>
          <w:szCs w:val="24"/>
          <w:lang w:eastAsia="en-GB"/>
        </w:rPr>
        <w:t xml:space="preserve">work with Corporate and Service Directors and their staff to help formulate their strategies and </w:t>
      </w:r>
      <w:r>
        <w:rPr>
          <w:rFonts w:ascii="Arial" w:hAnsi="Arial"/>
          <w:sz w:val="24"/>
          <w:szCs w:val="24"/>
          <w:lang w:eastAsia="en-GB"/>
        </w:rPr>
        <w:t xml:space="preserve">actions to </w:t>
      </w:r>
      <w:r w:rsidR="00B74B94" w:rsidRPr="00B74B94">
        <w:rPr>
          <w:rFonts w:ascii="Arial" w:hAnsi="Arial"/>
          <w:sz w:val="24"/>
          <w:szCs w:val="24"/>
          <w:lang w:eastAsia="en-GB"/>
        </w:rPr>
        <w:t>enable their successful service delivery within a</w:t>
      </w:r>
      <w:r w:rsidR="00CF2AE3">
        <w:rPr>
          <w:rFonts w:ascii="Arial" w:hAnsi="Arial"/>
          <w:sz w:val="24"/>
          <w:szCs w:val="24"/>
          <w:lang w:eastAsia="en-GB"/>
        </w:rPr>
        <w:t>n approved</w:t>
      </w:r>
      <w:r w:rsidR="00B74B94" w:rsidRPr="00B74B94">
        <w:rPr>
          <w:rFonts w:ascii="Arial" w:hAnsi="Arial"/>
          <w:sz w:val="24"/>
          <w:szCs w:val="24"/>
          <w:lang w:eastAsia="en-GB"/>
        </w:rPr>
        <w:t xml:space="preserve"> financial envelope.</w:t>
      </w:r>
      <w:r w:rsidR="00170B8A">
        <w:rPr>
          <w:rFonts w:ascii="Arial" w:hAnsi="Arial"/>
          <w:sz w:val="24"/>
          <w:szCs w:val="24"/>
          <w:lang w:eastAsia="en-GB"/>
        </w:rPr>
        <w:t xml:space="preserve"> As a key member of the Management Teams for th</w:t>
      </w:r>
      <w:r w:rsidR="00766231">
        <w:rPr>
          <w:rFonts w:ascii="Arial" w:hAnsi="Arial"/>
          <w:sz w:val="24"/>
          <w:szCs w:val="24"/>
          <w:lang w:eastAsia="en-GB"/>
        </w:rPr>
        <w:t>e</w:t>
      </w:r>
      <w:r w:rsidR="00170B8A">
        <w:rPr>
          <w:rFonts w:ascii="Arial" w:hAnsi="Arial"/>
          <w:sz w:val="24"/>
          <w:szCs w:val="24"/>
          <w:lang w:eastAsia="en-GB"/>
        </w:rPr>
        <w:t xml:space="preserve">se departments, contribute to the development of the departments and the achievement of </w:t>
      </w:r>
      <w:r w:rsidR="00E470FF">
        <w:rPr>
          <w:rFonts w:ascii="Arial" w:hAnsi="Arial"/>
          <w:sz w:val="24"/>
          <w:szCs w:val="24"/>
          <w:lang w:eastAsia="en-GB"/>
        </w:rPr>
        <w:t>their</w:t>
      </w:r>
      <w:r w:rsidR="00170B8A">
        <w:rPr>
          <w:rFonts w:ascii="Arial" w:hAnsi="Arial"/>
          <w:sz w:val="24"/>
          <w:szCs w:val="24"/>
          <w:lang w:eastAsia="en-GB"/>
        </w:rPr>
        <w:t xml:space="preserve"> aims and objectives </w:t>
      </w:r>
      <w:r w:rsidR="00E470FF">
        <w:rPr>
          <w:rFonts w:ascii="Arial" w:hAnsi="Arial"/>
          <w:sz w:val="24"/>
          <w:szCs w:val="24"/>
          <w:lang w:eastAsia="en-GB"/>
        </w:rPr>
        <w:t xml:space="preserve">in the context of ongoing </w:t>
      </w:r>
      <w:r w:rsidR="00CF2AE3">
        <w:rPr>
          <w:rFonts w:ascii="Arial" w:hAnsi="Arial"/>
          <w:sz w:val="24"/>
          <w:szCs w:val="24"/>
          <w:lang w:eastAsia="en-GB"/>
        </w:rPr>
        <w:t xml:space="preserve">constraints </w:t>
      </w:r>
      <w:r w:rsidR="00E470FF">
        <w:rPr>
          <w:rFonts w:ascii="Arial" w:hAnsi="Arial"/>
          <w:sz w:val="24"/>
          <w:szCs w:val="24"/>
          <w:lang w:eastAsia="en-GB"/>
        </w:rPr>
        <w:t>in financial resources.</w:t>
      </w:r>
    </w:p>
    <w:p w14:paraId="4E70EF52" w14:textId="77777777" w:rsidR="00B74B94" w:rsidRPr="00B74B94" w:rsidRDefault="00B74B94" w:rsidP="00B74B94">
      <w:pPr>
        <w:ind w:right="-763"/>
        <w:jc w:val="both"/>
        <w:rPr>
          <w:rFonts w:ascii="Arial" w:hAnsi="Arial"/>
          <w:sz w:val="24"/>
          <w:szCs w:val="24"/>
          <w:lang w:eastAsia="en-GB"/>
        </w:rPr>
      </w:pPr>
    </w:p>
    <w:p w14:paraId="5D99FE45" w14:textId="77777777" w:rsidR="00B74B94" w:rsidRPr="00B74B94" w:rsidRDefault="00B74B94" w:rsidP="00B74B94">
      <w:pPr>
        <w:ind w:right="-763"/>
        <w:jc w:val="both"/>
        <w:rPr>
          <w:rFonts w:ascii="Arial" w:hAnsi="Arial"/>
          <w:sz w:val="24"/>
          <w:szCs w:val="24"/>
          <w:lang w:eastAsia="en-GB"/>
        </w:rPr>
      </w:pPr>
      <w:r w:rsidRPr="00B74B94">
        <w:rPr>
          <w:rFonts w:ascii="Arial" w:hAnsi="Arial"/>
          <w:sz w:val="24"/>
          <w:szCs w:val="24"/>
          <w:lang w:eastAsia="en-GB"/>
        </w:rPr>
        <w:t xml:space="preserve">To lead manage and ensure the successful delivery of financial services for partner departments, while working corporately as a key part of the </w:t>
      </w:r>
      <w:r w:rsidR="00CF2AE3">
        <w:rPr>
          <w:rFonts w:ascii="Arial" w:hAnsi="Arial"/>
          <w:sz w:val="24"/>
          <w:szCs w:val="24"/>
          <w:lang w:eastAsia="en-GB"/>
        </w:rPr>
        <w:t>corporate</w:t>
      </w:r>
      <w:r w:rsidRPr="00B74B94">
        <w:rPr>
          <w:rFonts w:ascii="Arial" w:hAnsi="Arial"/>
          <w:sz w:val="24"/>
          <w:szCs w:val="24"/>
          <w:lang w:eastAsia="en-GB"/>
        </w:rPr>
        <w:t xml:space="preserve"> finance service to ensure that the accounts are accurate, timely and consistent with corporate financial policy and practice, best professional practice and all pertinent legislation and financial regulations.</w:t>
      </w:r>
    </w:p>
    <w:p w14:paraId="77BC82F7" w14:textId="77777777" w:rsidR="00B74B94" w:rsidRPr="00B74B94" w:rsidRDefault="00B74B94" w:rsidP="00B74B94">
      <w:pPr>
        <w:jc w:val="both"/>
        <w:rPr>
          <w:rFonts w:ascii="Arial" w:hAnsi="Arial"/>
          <w:sz w:val="24"/>
          <w:szCs w:val="24"/>
          <w:lang w:eastAsia="en-GB"/>
        </w:rPr>
      </w:pPr>
    </w:p>
    <w:p w14:paraId="15F93F22" w14:textId="77777777" w:rsidR="008E38D2" w:rsidRDefault="00B74B94" w:rsidP="008E38D2">
      <w:pPr>
        <w:jc w:val="both"/>
        <w:rPr>
          <w:rFonts w:ascii="Arial" w:hAnsi="Arial"/>
          <w:sz w:val="24"/>
          <w:szCs w:val="24"/>
          <w:lang w:eastAsia="en-GB"/>
        </w:rPr>
      </w:pPr>
      <w:r w:rsidRPr="00B74B94">
        <w:rPr>
          <w:rFonts w:ascii="Arial" w:hAnsi="Arial"/>
          <w:sz w:val="24"/>
          <w:szCs w:val="24"/>
          <w:lang w:eastAsia="en-GB"/>
        </w:rPr>
        <w:t>Contribute, through the Finance management team, to the development of the Council’s financial management, and the achievement of its a</w:t>
      </w:r>
      <w:r w:rsidR="008E38D2">
        <w:rPr>
          <w:rFonts w:ascii="Arial" w:hAnsi="Arial"/>
          <w:sz w:val="24"/>
          <w:szCs w:val="24"/>
          <w:lang w:eastAsia="en-GB"/>
        </w:rPr>
        <w:t>ims and operational objectives</w:t>
      </w:r>
      <w:r w:rsidR="00CF2AE3">
        <w:rPr>
          <w:rFonts w:ascii="Arial" w:hAnsi="Arial"/>
          <w:sz w:val="24"/>
          <w:szCs w:val="24"/>
          <w:lang w:eastAsia="en-GB"/>
        </w:rPr>
        <w:t>.</w:t>
      </w:r>
    </w:p>
    <w:p w14:paraId="15F7C981" w14:textId="77777777" w:rsidR="008E38D2" w:rsidRDefault="008E38D2" w:rsidP="008E38D2">
      <w:pPr>
        <w:jc w:val="both"/>
        <w:rPr>
          <w:rFonts w:ascii="Arial" w:hAnsi="Arial"/>
          <w:sz w:val="24"/>
          <w:szCs w:val="24"/>
          <w:lang w:eastAsia="en-GB"/>
        </w:rPr>
      </w:pPr>
    </w:p>
    <w:p w14:paraId="5DFA1EA5" w14:textId="77777777" w:rsidR="003237E2" w:rsidRDefault="003237E2" w:rsidP="008E38D2">
      <w:pPr>
        <w:jc w:val="both"/>
        <w:rPr>
          <w:rFonts w:ascii="Arial" w:hAnsi="Arial"/>
          <w:b/>
          <w:sz w:val="24"/>
        </w:rPr>
      </w:pPr>
      <w:r>
        <w:rPr>
          <w:rFonts w:ascii="Arial" w:hAnsi="Arial"/>
          <w:b/>
          <w:sz w:val="24"/>
        </w:rPr>
        <w:t>ORGANISATION CHART:</w:t>
      </w:r>
    </w:p>
    <w:p w14:paraId="5F769667" w14:textId="77777777" w:rsidR="002B492C" w:rsidRDefault="00937B89" w:rsidP="008E38D2">
      <w:pPr>
        <w:jc w:val="both"/>
        <w:rPr>
          <w:rFonts w:ascii="Arial" w:hAnsi="Arial"/>
          <w:b/>
          <w:sz w:val="24"/>
        </w:rPr>
      </w:pPr>
      <w:r>
        <w:rPr>
          <w:rFonts w:ascii="Arial" w:hAnsi="Arial"/>
          <w:noProof/>
          <w:sz w:val="24"/>
          <w:lang w:eastAsia="en-GB"/>
        </w:rPr>
        <mc:AlternateContent>
          <mc:Choice Requires="wps">
            <w:drawing>
              <wp:anchor distT="0" distB="0" distL="114300" distR="114300" simplePos="0" relativeHeight="251701248" behindDoc="0" locked="0" layoutInCell="1" allowOverlap="1" wp14:anchorId="7F0E334D" wp14:editId="5ED2FFCA">
                <wp:simplePos x="0" y="0"/>
                <wp:positionH relativeFrom="column">
                  <wp:posOffset>1318260</wp:posOffset>
                </wp:positionH>
                <wp:positionV relativeFrom="paragraph">
                  <wp:posOffset>7620</wp:posOffset>
                </wp:positionV>
                <wp:extent cx="2484120" cy="495300"/>
                <wp:effectExtent l="0" t="0" r="1143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495300"/>
                        </a:xfrm>
                        <a:prstGeom prst="rect">
                          <a:avLst/>
                        </a:prstGeom>
                        <a:solidFill>
                          <a:srgbClr val="FFFFFF"/>
                        </a:solidFill>
                        <a:ln w="12700" algn="ctr">
                          <a:solidFill>
                            <a:srgbClr val="000000"/>
                          </a:solidFill>
                          <a:miter lim="800000"/>
                          <a:headEnd/>
                          <a:tailEnd/>
                        </a:ln>
                      </wps:spPr>
                      <wps:txbx>
                        <w:txbxContent>
                          <w:p w14:paraId="34359C8C" w14:textId="77777777" w:rsidR="008E38D2" w:rsidRPr="00E67A1D" w:rsidRDefault="008E38D2" w:rsidP="00885F85">
                            <w:pPr>
                              <w:jc w:val="center"/>
                              <w:rPr>
                                <w:rFonts w:ascii="Arial" w:hAnsi="Arial" w:cs="Arial"/>
                                <w:sz w:val="22"/>
                                <w:szCs w:val="22"/>
                              </w:rPr>
                            </w:pPr>
                            <w:r>
                              <w:rPr>
                                <w:rFonts w:ascii="Arial" w:hAnsi="Arial" w:cs="Arial"/>
                                <w:sz w:val="22"/>
                                <w:szCs w:val="22"/>
                              </w:rPr>
                              <w:t>Service Director</w:t>
                            </w:r>
                            <w:r w:rsidR="00885F85">
                              <w:rPr>
                                <w:rFonts w:ascii="Arial" w:hAnsi="Arial" w:cs="Arial"/>
                                <w:sz w:val="22"/>
                                <w:szCs w:val="22"/>
                              </w:rPr>
                              <w:t xml:space="preserve"> Finance</w:t>
                            </w:r>
                            <w:r w:rsidR="00937B89">
                              <w:rPr>
                                <w:rFonts w:ascii="Arial" w:hAnsi="Arial" w:cs="Arial"/>
                                <w:sz w:val="22"/>
                                <w:szCs w:val="22"/>
                              </w:rPr>
                              <w:t>, Revenues and Benefits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0E334D" id="Rectangle 23" o:spid="_x0000_s1026" style="position:absolute;left:0;text-align:left;margin-left:103.8pt;margin-top:.6pt;width:195.6pt;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" strokeweight="1pt">
                <v:textbox>
                  <w:txbxContent>
                    <w:p w14:paraId="34359C8C" w14:textId="77777777" w:rsidR="008E38D2" w:rsidRPr="00E67A1D" w:rsidRDefault="008E38D2" w:rsidP="00885F85">
                      <w:pPr>
                        <w:jc w:val="center"/>
                        <w:rPr>
                          <w:rFonts w:ascii="Arial" w:hAnsi="Arial" w:cs="Arial"/>
                          <w:sz w:val="22"/>
                          <w:szCs w:val="22"/>
                        </w:rPr>
                      </w:pPr>
                      <w:r>
                        <w:rPr>
                          <w:rFonts w:ascii="Arial" w:hAnsi="Arial" w:cs="Arial"/>
                          <w:sz w:val="22"/>
                          <w:szCs w:val="22"/>
                        </w:rPr>
                        <w:t>Service Director</w:t>
                      </w:r>
                      <w:r w:rsidR="00885F85">
                        <w:rPr>
                          <w:rFonts w:ascii="Arial" w:hAnsi="Arial" w:cs="Arial"/>
                          <w:sz w:val="22"/>
                          <w:szCs w:val="22"/>
                        </w:rPr>
                        <w:t xml:space="preserve"> Finance</w:t>
                      </w:r>
                      <w:r w:rsidR="00937B89">
                        <w:rPr>
                          <w:rFonts w:ascii="Arial" w:hAnsi="Arial" w:cs="Arial"/>
                          <w:sz w:val="22"/>
                          <w:szCs w:val="22"/>
                        </w:rPr>
                        <w:t>, Revenues and Benefits</w:t>
                      </w:r>
                    </w:p>
                  </w:txbxContent>
                </v:textbox>
              </v:rect>
            </w:pict>
          </mc:Fallback>
        </mc:AlternateContent>
      </w:r>
    </w:p>
    <w:p w14:paraId="6374CDEC" w14:textId="77777777" w:rsidR="008E38D2" w:rsidRDefault="00885F85" w:rsidP="003237E2">
      <w:pPr>
        <w:rPr>
          <w:rFonts w:ascii="Arial" w:hAnsi="Arial"/>
          <w:sz w:val="24"/>
        </w:rPr>
      </w:pPr>
      <w:r>
        <w:rPr>
          <w:rFonts w:ascii="Arial" w:hAnsi="Arial"/>
          <w:noProof/>
          <w:sz w:val="24"/>
          <w:lang w:eastAsia="en-GB"/>
        </w:rPr>
        <mc:AlternateContent>
          <mc:Choice Requires="wps">
            <w:drawing>
              <wp:anchor distT="0" distB="0" distL="114300" distR="114300" simplePos="0" relativeHeight="251705344" behindDoc="0" locked="0" layoutInCell="1" allowOverlap="1" wp14:anchorId="5FABDB19" wp14:editId="5F012B71">
                <wp:simplePos x="0" y="0"/>
                <wp:positionH relativeFrom="column">
                  <wp:posOffset>4114800</wp:posOffset>
                </wp:positionH>
                <wp:positionV relativeFrom="paragraph">
                  <wp:posOffset>12065</wp:posOffset>
                </wp:positionV>
                <wp:extent cx="1924050" cy="3048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04800"/>
                        </a:xfrm>
                        <a:prstGeom prst="rect">
                          <a:avLst/>
                        </a:prstGeom>
                        <a:solidFill>
                          <a:srgbClr val="FFFFFF"/>
                        </a:solidFill>
                        <a:ln w="12700" algn="ctr">
                          <a:solidFill>
                            <a:srgbClr val="000000"/>
                          </a:solidFill>
                          <a:miter lim="800000"/>
                          <a:headEnd/>
                          <a:tailEnd/>
                        </a:ln>
                      </wps:spPr>
                      <wps:txbx>
                        <w:txbxContent>
                          <w:p w14:paraId="70613964" w14:textId="77777777" w:rsidR="008E38D2" w:rsidRPr="00E67A1D" w:rsidRDefault="008E38D2" w:rsidP="008E38D2">
                            <w:pPr>
                              <w:jc w:val="center"/>
                              <w:rPr>
                                <w:rFonts w:ascii="Arial" w:hAnsi="Arial" w:cs="Arial"/>
                                <w:sz w:val="22"/>
                                <w:szCs w:val="22"/>
                              </w:rPr>
                            </w:pPr>
                            <w:r>
                              <w:rPr>
                                <w:rFonts w:ascii="Arial" w:hAnsi="Arial" w:cs="Arial"/>
                                <w:sz w:val="22"/>
                                <w:szCs w:val="22"/>
                              </w:rPr>
                              <w:t xml:space="preserve">Corporate </w:t>
                            </w:r>
                            <w:r w:rsidR="002B492C">
                              <w:rPr>
                                <w:rFonts w:ascii="Arial" w:hAnsi="Arial" w:cs="Arial"/>
                                <w:sz w:val="22"/>
                                <w:szCs w:val="22"/>
                              </w:rPr>
                              <w:t>D</w:t>
                            </w:r>
                            <w:r>
                              <w:rPr>
                                <w:rFonts w:ascii="Arial" w:hAnsi="Arial" w:cs="Arial"/>
                                <w:sz w:val="22"/>
                                <w:szCs w:val="22"/>
                              </w:rPr>
                              <w:t>irector</w:t>
                            </w:r>
                            <w:r w:rsidR="00937B89">
                              <w:rPr>
                                <w:rFonts w:ascii="Arial" w:hAnsi="Arial" w:cs="Arial"/>
                                <w:sz w:val="22"/>
                                <w:szCs w:val="22"/>
                              </w:rPr>
                              <w: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ABDB19" id="Rectangle 27" o:spid="_x0000_s1027" style="position:absolute;margin-left:324pt;margin-top:.95pt;width:151.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" strokeweight="1pt">
                <v:textbox>
                  <w:txbxContent>
                    <w:p w14:paraId="70613964" w14:textId="77777777" w:rsidR="008E38D2" w:rsidRPr="00E67A1D" w:rsidRDefault="008E38D2" w:rsidP="008E38D2">
                      <w:pPr>
                        <w:jc w:val="center"/>
                        <w:rPr>
                          <w:rFonts w:ascii="Arial" w:hAnsi="Arial" w:cs="Arial"/>
                          <w:sz w:val="22"/>
                          <w:szCs w:val="22"/>
                        </w:rPr>
                      </w:pPr>
                      <w:r>
                        <w:rPr>
                          <w:rFonts w:ascii="Arial" w:hAnsi="Arial" w:cs="Arial"/>
                          <w:sz w:val="22"/>
                          <w:szCs w:val="22"/>
                        </w:rPr>
                        <w:t xml:space="preserve">Corporate </w:t>
                      </w:r>
                      <w:r w:rsidR="002B492C">
                        <w:rPr>
                          <w:rFonts w:ascii="Arial" w:hAnsi="Arial" w:cs="Arial"/>
                          <w:sz w:val="22"/>
                          <w:szCs w:val="22"/>
                        </w:rPr>
                        <w:t>D</w:t>
                      </w:r>
                      <w:r>
                        <w:rPr>
                          <w:rFonts w:ascii="Arial" w:hAnsi="Arial" w:cs="Arial"/>
                          <w:sz w:val="22"/>
                          <w:szCs w:val="22"/>
                        </w:rPr>
                        <w:t>irector</w:t>
                      </w:r>
                      <w:r w:rsidR="00937B89">
                        <w:rPr>
                          <w:rFonts w:ascii="Arial" w:hAnsi="Arial" w:cs="Arial"/>
                          <w:sz w:val="22"/>
                          <w:szCs w:val="22"/>
                        </w:rPr>
                        <w:t>s</w:t>
                      </w:r>
                    </w:p>
                  </w:txbxContent>
                </v:textbox>
              </v:rect>
            </w:pict>
          </mc:Fallback>
        </mc:AlternateContent>
      </w:r>
    </w:p>
    <w:p w14:paraId="130CD524" w14:textId="77777777" w:rsidR="008E38D2" w:rsidRDefault="00885F85" w:rsidP="003237E2">
      <w:pPr>
        <w:rPr>
          <w:rFonts w:ascii="Arial" w:hAnsi="Arial"/>
          <w:sz w:val="24"/>
        </w:rPr>
      </w:pPr>
      <w:r>
        <w:rPr>
          <w:rFonts w:ascii="Arial" w:hAnsi="Arial"/>
          <w:noProof/>
          <w:sz w:val="24"/>
          <w:lang w:eastAsia="en-GB"/>
        </w:rPr>
        <mc:AlternateContent>
          <mc:Choice Requires="wps">
            <w:drawing>
              <wp:anchor distT="0" distB="0" distL="114300" distR="114300" simplePos="0" relativeHeight="251706368" behindDoc="0" locked="0" layoutInCell="1" allowOverlap="1" wp14:anchorId="4AEC7454" wp14:editId="6C379208">
                <wp:simplePos x="0" y="0"/>
                <wp:positionH relativeFrom="column">
                  <wp:posOffset>3695700</wp:posOffset>
                </wp:positionH>
                <wp:positionV relativeFrom="paragraph">
                  <wp:posOffset>160655</wp:posOffset>
                </wp:positionV>
                <wp:extent cx="1363980" cy="370840"/>
                <wp:effectExtent l="0" t="0" r="26670" b="29210"/>
                <wp:wrapNone/>
                <wp:docPr id="28" name="Straight Connector 28"/>
                <wp:cNvGraphicFramePr/>
                <a:graphic xmlns:a="http://schemas.openxmlformats.org/drawingml/2006/main">
                  <a:graphicData uri="http://schemas.microsoft.com/office/word/2010/wordprocessingShape">
                    <wps:wsp>
                      <wps:cNvCnPr/>
                      <wps:spPr>
                        <a:xfrm flipV="1">
                          <a:off x="0" y="0"/>
                          <a:ext cx="1363980" cy="370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FF56AC" id="Straight Connector 28" o:spid="_x0000_s1026" style="position:absolute;flip:y;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pt,12.65pt" to="398.4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" strokecolor="#4579b8 [3044]"/>
            </w:pict>
          </mc:Fallback>
        </mc:AlternateContent>
      </w:r>
      <w:r>
        <w:rPr>
          <w:rFonts w:ascii="Arial" w:hAnsi="Arial"/>
          <w:noProof/>
          <w:sz w:val="24"/>
          <w:lang w:eastAsia="en-GB"/>
        </w:rPr>
        <mc:AlternateContent>
          <mc:Choice Requires="wps">
            <w:drawing>
              <wp:anchor distT="0" distB="0" distL="114300" distR="114300" simplePos="0" relativeHeight="251703296" behindDoc="0" locked="0" layoutInCell="1" allowOverlap="1" wp14:anchorId="2AEA1CBE" wp14:editId="725D64C9">
                <wp:simplePos x="0" y="0"/>
                <wp:positionH relativeFrom="column">
                  <wp:posOffset>2552700</wp:posOffset>
                </wp:positionH>
                <wp:positionV relativeFrom="paragraph">
                  <wp:posOffset>139700</wp:posOffset>
                </wp:positionV>
                <wp:extent cx="0" cy="20955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A059B" id="_x0000_t32" coordsize="21600,21600" o:spt="32" o:oned="t" path="m,l21600,21600e" filled="f">
                <v:path arrowok="t" fillok="f" o:connecttype="none"/>
                <o:lock v:ext="edit" shapetype="t"/>
              </v:shapetype>
              <v:shape id="Straight Arrow Connector 24" o:spid="_x0000_s1026" type="#_x0000_t32" style="position:absolute;margin-left:201pt;margin-top:11pt;width:0;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"/>
            </w:pict>
          </mc:Fallback>
        </mc:AlternateContent>
      </w:r>
    </w:p>
    <w:p w14:paraId="6E5989F6" w14:textId="77777777" w:rsidR="008E38D2" w:rsidRDefault="008E38D2" w:rsidP="003237E2">
      <w:pPr>
        <w:rPr>
          <w:rFonts w:ascii="Arial" w:hAnsi="Arial"/>
          <w:sz w:val="24"/>
        </w:rPr>
      </w:pPr>
    </w:p>
    <w:p w14:paraId="7C0E91EF" w14:textId="77777777" w:rsidR="0022004A" w:rsidRDefault="00E67A1D" w:rsidP="003237E2">
      <w:pPr>
        <w:rPr>
          <w:rFonts w:ascii="Arial" w:hAnsi="Arial"/>
          <w:sz w:val="24"/>
        </w:rPr>
      </w:pPr>
      <w:r>
        <w:rPr>
          <w:rFonts w:ascii="Arial" w:hAnsi="Arial"/>
          <w:noProof/>
          <w:sz w:val="24"/>
          <w:lang w:eastAsia="en-GB"/>
        </w:rPr>
        <mc:AlternateContent>
          <mc:Choice Requires="wps">
            <w:drawing>
              <wp:anchor distT="0" distB="0" distL="114300" distR="114300" simplePos="0" relativeHeight="251658240" behindDoc="0" locked="0" layoutInCell="1" allowOverlap="1" wp14:anchorId="03F062F7" wp14:editId="38115F98">
                <wp:simplePos x="0" y="0"/>
                <wp:positionH relativeFrom="column">
                  <wp:posOffset>1489710</wp:posOffset>
                </wp:positionH>
                <wp:positionV relativeFrom="paragraph">
                  <wp:posOffset>-3175</wp:posOffset>
                </wp:positionV>
                <wp:extent cx="2207895" cy="304800"/>
                <wp:effectExtent l="0" t="0" r="2095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304800"/>
                        </a:xfrm>
                        <a:prstGeom prst="rect">
                          <a:avLst/>
                        </a:prstGeom>
                        <a:solidFill>
                          <a:srgbClr val="FFFFFF"/>
                        </a:solidFill>
                        <a:ln w="15875" algn="ctr">
                          <a:solidFill>
                            <a:srgbClr val="000000"/>
                          </a:solidFill>
                          <a:miter lim="800000"/>
                          <a:headEnd/>
                          <a:tailEnd/>
                        </a:ln>
                      </wps:spPr>
                      <wps:txbx>
                        <w:txbxContent>
                          <w:p w14:paraId="216176BB" w14:textId="77777777" w:rsidR="00066D6B" w:rsidRPr="008E38D2" w:rsidRDefault="00066D6B" w:rsidP="0065210D">
                            <w:pPr>
                              <w:jc w:val="center"/>
                              <w:rPr>
                                <w:rFonts w:ascii="Arial" w:hAnsi="Arial" w:cs="Arial"/>
                                <w:b/>
                                <w:sz w:val="22"/>
                                <w:szCs w:val="22"/>
                              </w:rPr>
                            </w:pPr>
                            <w:r w:rsidRPr="008E38D2">
                              <w:rPr>
                                <w:rFonts w:ascii="Arial" w:hAnsi="Arial" w:cs="Arial"/>
                                <w:b/>
                                <w:sz w:val="22"/>
                                <w:szCs w:val="22"/>
                              </w:rPr>
                              <w:t>Finance Business Partner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F062F7" id="Rectangle 2" o:spid="_x0000_s1028" style="position:absolute;margin-left:117.3pt;margin-top:-.25pt;width:173.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" strokeweight="1.25pt">
                <v:textbox>
                  <w:txbxContent>
                    <w:p w14:paraId="216176BB" w14:textId="77777777" w:rsidR="00066D6B" w:rsidRPr="008E38D2" w:rsidRDefault="00066D6B" w:rsidP="0065210D">
                      <w:pPr>
                        <w:jc w:val="center"/>
                        <w:rPr>
                          <w:rFonts w:ascii="Arial" w:hAnsi="Arial" w:cs="Arial"/>
                          <w:b/>
                          <w:sz w:val="22"/>
                          <w:szCs w:val="22"/>
                        </w:rPr>
                      </w:pPr>
                      <w:r w:rsidRPr="008E38D2">
                        <w:rPr>
                          <w:rFonts w:ascii="Arial" w:hAnsi="Arial" w:cs="Arial"/>
                          <w:b/>
                          <w:sz w:val="22"/>
                          <w:szCs w:val="22"/>
                        </w:rPr>
                        <w:t>Finance Business Partner</w:t>
                      </w:r>
                    </w:p>
                  </w:txbxContent>
                </v:textbox>
              </v:rect>
            </w:pict>
          </mc:Fallback>
        </mc:AlternateContent>
      </w:r>
    </w:p>
    <w:p w14:paraId="5601697F" w14:textId="77777777" w:rsidR="0022004A" w:rsidRDefault="00885F85" w:rsidP="003237E2">
      <w:pPr>
        <w:rPr>
          <w:rFonts w:ascii="Arial" w:hAnsi="Arial"/>
          <w:sz w:val="24"/>
        </w:rPr>
      </w:pPr>
      <w:r>
        <w:rPr>
          <w:rFonts w:ascii="Arial" w:hAnsi="Arial"/>
          <w:noProof/>
          <w:sz w:val="24"/>
          <w:lang w:eastAsia="en-GB"/>
        </w:rPr>
        <mc:AlternateContent>
          <mc:Choice Requires="wps">
            <w:drawing>
              <wp:anchor distT="0" distB="0" distL="114300" distR="114300" simplePos="0" relativeHeight="251666432" behindDoc="0" locked="0" layoutInCell="1" allowOverlap="1" wp14:anchorId="0D8D1719" wp14:editId="78BBDB7E">
                <wp:simplePos x="0" y="0"/>
                <wp:positionH relativeFrom="column">
                  <wp:posOffset>2562225</wp:posOffset>
                </wp:positionH>
                <wp:positionV relativeFrom="paragraph">
                  <wp:posOffset>143510</wp:posOffset>
                </wp:positionV>
                <wp:extent cx="0" cy="196215"/>
                <wp:effectExtent l="0" t="0" r="19050" b="133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4945B" id="Straight Arrow Connector 11" o:spid="_x0000_s1026" type="#_x0000_t32" style="position:absolute;margin-left:201.75pt;margin-top:11.3pt;width:0;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"/>
            </w:pict>
          </mc:Fallback>
        </mc:AlternateContent>
      </w:r>
    </w:p>
    <w:p w14:paraId="0F3907BA" w14:textId="77777777" w:rsidR="0022004A" w:rsidRDefault="00885F85" w:rsidP="003237E2">
      <w:pPr>
        <w:rPr>
          <w:rFonts w:ascii="Arial" w:hAnsi="Arial"/>
          <w:sz w:val="24"/>
        </w:rPr>
      </w:pPr>
      <w:r>
        <w:rPr>
          <w:rFonts w:ascii="Arial" w:hAnsi="Arial"/>
          <w:noProof/>
          <w:sz w:val="24"/>
          <w:lang w:eastAsia="en-GB"/>
        </w:rPr>
        <mc:AlternateContent>
          <mc:Choice Requires="wps">
            <w:drawing>
              <wp:anchor distT="0" distB="0" distL="114300" distR="114300" simplePos="0" relativeHeight="251659264" behindDoc="0" locked="0" layoutInCell="1" allowOverlap="1" wp14:anchorId="59E06091" wp14:editId="0FE574D1">
                <wp:simplePos x="0" y="0"/>
                <wp:positionH relativeFrom="column">
                  <wp:posOffset>1485900</wp:posOffset>
                </wp:positionH>
                <wp:positionV relativeFrom="paragraph">
                  <wp:posOffset>164465</wp:posOffset>
                </wp:positionV>
                <wp:extent cx="2209800" cy="4381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38150"/>
                        </a:xfrm>
                        <a:prstGeom prst="rect">
                          <a:avLst/>
                        </a:prstGeom>
                        <a:solidFill>
                          <a:srgbClr val="FFFFFF"/>
                        </a:solidFill>
                        <a:ln w="12700" algn="ctr">
                          <a:solidFill>
                            <a:srgbClr val="000000"/>
                          </a:solidFill>
                          <a:miter lim="800000"/>
                          <a:headEnd/>
                          <a:tailEnd/>
                        </a:ln>
                      </wps:spPr>
                      <wps:txbx>
                        <w:txbxContent>
                          <w:p w14:paraId="3AE42795" w14:textId="77777777" w:rsidR="00066D6B" w:rsidRPr="00E67A1D" w:rsidRDefault="002B492C" w:rsidP="0065210D">
                            <w:pPr>
                              <w:jc w:val="center"/>
                              <w:rPr>
                                <w:rFonts w:ascii="Arial" w:hAnsi="Arial" w:cs="Arial"/>
                                <w:sz w:val="22"/>
                                <w:szCs w:val="22"/>
                              </w:rPr>
                            </w:pPr>
                            <w:r>
                              <w:rPr>
                                <w:rFonts w:ascii="Arial" w:hAnsi="Arial" w:cs="Arial"/>
                                <w:sz w:val="22"/>
                                <w:szCs w:val="22"/>
                              </w:rPr>
                              <w:t>Finance Team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E06091" id="Rectangle 4" o:spid="_x0000_s1029" style="position:absolute;margin-left:117pt;margin-top:12.95pt;width:174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" strokeweight="1pt">
                <v:textbox>
                  <w:txbxContent>
                    <w:p w14:paraId="3AE42795" w14:textId="77777777" w:rsidR="00066D6B" w:rsidRPr="00E67A1D" w:rsidRDefault="002B492C" w:rsidP="0065210D">
                      <w:pPr>
                        <w:jc w:val="center"/>
                        <w:rPr>
                          <w:rFonts w:ascii="Arial" w:hAnsi="Arial" w:cs="Arial"/>
                          <w:sz w:val="22"/>
                          <w:szCs w:val="22"/>
                        </w:rPr>
                      </w:pPr>
                      <w:r>
                        <w:rPr>
                          <w:rFonts w:ascii="Arial" w:hAnsi="Arial" w:cs="Arial"/>
                          <w:sz w:val="22"/>
                          <w:szCs w:val="22"/>
                        </w:rPr>
                        <w:t>Finance Team</w:t>
                      </w:r>
                    </w:p>
                  </w:txbxContent>
                </v:textbox>
              </v:rect>
            </w:pict>
          </mc:Fallback>
        </mc:AlternateContent>
      </w:r>
    </w:p>
    <w:p w14:paraId="19EA3534" w14:textId="77777777" w:rsidR="0022004A" w:rsidRDefault="0022004A" w:rsidP="003237E2">
      <w:pPr>
        <w:rPr>
          <w:rFonts w:ascii="Arial" w:hAnsi="Arial"/>
          <w:sz w:val="24"/>
        </w:rPr>
      </w:pPr>
    </w:p>
    <w:p w14:paraId="4907BC12" w14:textId="77777777" w:rsidR="0022004A" w:rsidRDefault="0022004A" w:rsidP="003237E2">
      <w:pPr>
        <w:rPr>
          <w:rFonts w:ascii="Arial" w:hAnsi="Arial"/>
          <w:sz w:val="24"/>
        </w:rPr>
      </w:pPr>
    </w:p>
    <w:p w14:paraId="48C6D083" w14:textId="77777777" w:rsidR="00BF2464" w:rsidRDefault="00BF2464" w:rsidP="003237E2">
      <w:pPr>
        <w:rPr>
          <w:rFonts w:ascii="Arial" w:hAnsi="Arial"/>
          <w:sz w:val="24"/>
        </w:rPr>
      </w:pPr>
    </w:p>
    <w:p w14:paraId="0E3A007E" w14:textId="77777777" w:rsidR="005A63E0" w:rsidRDefault="005A63E0" w:rsidP="003237E2">
      <w:pPr>
        <w:rPr>
          <w:rFonts w:ascii="Arial" w:hAnsi="Arial"/>
          <w:sz w:val="24"/>
        </w:rPr>
      </w:pPr>
    </w:p>
    <w:p w14:paraId="62319F83" w14:textId="77777777" w:rsidR="005A63E0" w:rsidRDefault="005A63E0" w:rsidP="003237E2">
      <w:pPr>
        <w:rPr>
          <w:rFonts w:ascii="Arial" w:hAnsi="Arial"/>
          <w:sz w:val="24"/>
        </w:rPr>
      </w:pPr>
    </w:p>
    <w:p w14:paraId="24C15835" w14:textId="77777777" w:rsidR="003237E2" w:rsidRDefault="003237E2" w:rsidP="003237E2">
      <w:pPr>
        <w:ind w:right="-601"/>
        <w:rPr>
          <w:rFonts w:ascii="Arial" w:hAnsi="Arial"/>
          <w:b/>
          <w:sz w:val="24"/>
          <w:u w:val="single"/>
        </w:rPr>
      </w:pPr>
      <w:r>
        <w:rPr>
          <w:rFonts w:ascii="Arial" w:hAnsi="Arial"/>
          <w:b/>
          <w:sz w:val="24"/>
        </w:rPr>
        <w:t>PRINCIPAL RESPONSIBILITIES:</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           </w:t>
      </w:r>
    </w:p>
    <w:p w14:paraId="2861A725" w14:textId="77777777" w:rsidR="0058315B" w:rsidRPr="0058315B" w:rsidRDefault="0058315B" w:rsidP="0058315B">
      <w:pPr>
        <w:ind w:left="7920" w:firstLine="286"/>
        <w:jc w:val="center"/>
        <w:rPr>
          <w:rFonts w:ascii="Arial" w:hAnsi="Arial"/>
          <w:b/>
          <w:sz w:val="24"/>
          <w:u w:val="single"/>
        </w:rPr>
      </w:pPr>
      <w:r w:rsidRPr="0058315B">
        <w:rPr>
          <w:rFonts w:ascii="Arial" w:hAnsi="Arial"/>
          <w:b/>
          <w:sz w:val="24"/>
        </w:rPr>
        <w:t xml:space="preserve">  </w:t>
      </w:r>
      <w:r>
        <w:rPr>
          <w:rFonts w:ascii="Arial" w:hAnsi="Arial"/>
          <w:b/>
          <w:sz w:val="24"/>
          <w:u w:val="single"/>
        </w:rPr>
        <w:t>%</w:t>
      </w:r>
    </w:p>
    <w:tbl>
      <w:tblPr>
        <w:tblW w:w="9270" w:type="dxa"/>
        <w:tblInd w:w="18" w:type="dxa"/>
        <w:tblLayout w:type="fixed"/>
        <w:tblLook w:val="0000" w:firstRow="0" w:lastRow="0" w:firstColumn="0" w:lastColumn="0" w:noHBand="0" w:noVBand="0"/>
      </w:tblPr>
      <w:tblGrid>
        <w:gridCol w:w="450"/>
        <w:gridCol w:w="7920"/>
        <w:gridCol w:w="900"/>
      </w:tblGrid>
      <w:tr w:rsidR="0058315B" w14:paraId="4073B61F" w14:textId="77777777" w:rsidTr="0058315B">
        <w:trPr>
          <w:trHeight w:val="1419"/>
        </w:trPr>
        <w:tc>
          <w:tcPr>
            <w:tcW w:w="450" w:type="dxa"/>
            <w:tcBorders>
              <w:top w:val="nil"/>
              <w:left w:val="nil"/>
              <w:bottom w:val="nil"/>
              <w:right w:val="nil"/>
            </w:tcBorders>
          </w:tcPr>
          <w:p w14:paraId="455611A1" w14:textId="77777777" w:rsidR="0058315B" w:rsidRDefault="00113C15" w:rsidP="00D57459">
            <w:pPr>
              <w:rPr>
                <w:rFonts w:ascii="Arial" w:hAnsi="Arial"/>
                <w:sz w:val="24"/>
              </w:rPr>
            </w:pPr>
            <w:r>
              <w:rPr>
                <w:rFonts w:ascii="Arial" w:hAnsi="Arial"/>
                <w:sz w:val="24"/>
              </w:rPr>
              <w:t>1</w:t>
            </w:r>
            <w:r w:rsidR="0058315B">
              <w:rPr>
                <w:rFonts w:ascii="Arial" w:hAnsi="Arial"/>
                <w:sz w:val="24"/>
              </w:rPr>
              <w:t>.</w:t>
            </w:r>
          </w:p>
        </w:tc>
        <w:tc>
          <w:tcPr>
            <w:tcW w:w="7920" w:type="dxa"/>
            <w:tcBorders>
              <w:top w:val="nil"/>
              <w:left w:val="nil"/>
              <w:bottom w:val="nil"/>
              <w:right w:val="nil"/>
            </w:tcBorders>
          </w:tcPr>
          <w:p w14:paraId="11EF2981" w14:textId="77777777" w:rsidR="001B1E5F" w:rsidRDefault="00885F85" w:rsidP="001B1E5F">
            <w:pPr>
              <w:spacing w:after="120"/>
              <w:jc w:val="both"/>
              <w:rPr>
                <w:rFonts w:ascii="Arial" w:hAnsi="Arial"/>
                <w:sz w:val="22"/>
                <w:lang w:eastAsia="en-GB"/>
              </w:rPr>
            </w:pPr>
            <w:r w:rsidRPr="00885F85">
              <w:rPr>
                <w:rFonts w:ascii="Arial" w:hAnsi="Arial"/>
                <w:sz w:val="22"/>
                <w:lang w:eastAsia="en-GB"/>
              </w:rPr>
              <w:t>Provision of strategic financial advice to departmental management teams and other senior managers within the</w:t>
            </w:r>
            <w:r w:rsidR="009652BF">
              <w:rPr>
                <w:rFonts w:ascii="Arial" w:hAnsi="Arial"/>
                <w:sz w:val="22"/>
                <w:lang w:eastAsia="en-GB"/>
              </w:rPr>
              <w:t xml:space="preserve"> departments for which the post </w:t>
            </w:r>
            <w:r w:rsidRPr="00885F85">
              <w:rPr>
                <w:rFonts w:ascii="Arial" w:hAnsi="Arial"/>
                <w:sz w:val="22"/>
                <w:lang w:eastAsia="en-GB"/>
              </w:rPr>
              <w:t>holder has responsibility, in order to enable the successful developments of innovative and sound service strategies that can deliver excellent services for the people of Luton within budgets that continue to be constrained.</w:t>
            </w:r>
          </w:p>
          <w:p w14:paraId="1F17EF70" w14:textId="77777777" w:rsidR="009652BF" w:rsidRPr="001B1E5F" w:rsidRDefault="009652BF" w:rsidP="001B1E5F">
            <w:pPr>
              <w:spacing w:after="120"/>
              <w:jc w:val="both"/>
              <w:rPr>
                <w:rFonts w:ascii="Arial" w:hAnsi="Arial"/>
                <w:sz w:val="22"/>
                <w:lang w:eastAsia="en-GB"/>
              </w:rPr>
            </w:pPr>
          </w:p>
        </w:tc>
        <w:tc>
          <w:tcPr>
            <w:tcW w:w="900" w:type="dxa"/>
            <w:tcBorders>
              <w:top w:val="nil"/>
              <w:left w:val="nil"/>
              <w:bottom w:val="nil"/>
              <w:right w:val="nil"/>
            </w:tcBorders>
          </w:tcPr>
          <w:p w14:paraId="744970A7" w14:textId="77777777" w:rsidR="0058315B" w:rsidRPr="0058315B" w:rsidRDefault="00885F85" w:rsidP="00D57459">
            <w:pPr>
              <w:jc w:val="center"/>
              <w:rPr>
                <w:rFonts w:ascii="Arial" w:hAnsi="Arial"/>
                <w:sz w:val="24"/>
                <w:szCs w:val="24"/>
              </w:rPr>
            </w:pPr>
            <w:r>
              <w:rPr>
                <w:rFonts w:ascii="Arial" w:hAnsi="Arial"/>
                <w:sz w:val="24"/>
                <w:szCs w:val="24"/>
              </w:rPr>
              <w:t>25</w:t>
            </w:r>
          </w:p>
        </w:tc>
      </w:tr>
      <w:tr w:rsidR="00885F85" w14:paraId="1FFC3FE9" w14:textId="77777777" w:rsidTr="0058315B">
        <w:trPr>
          <w:trHeight w:val="1419"/>
        </w:trPr>
        <w:tc>
          <w:tcPr>
            <w:tcW w:w="450" w:type="dxa"/>
            <w:tcBorders>
              <w:top w:val="nil"/>
              <w:left w:val="nil"/>
              <w:bottom w:val="nil"/>
              <w:right w:val="nil"/>
            </w:tcBorders>
          </w:tcPr>
          <w:p w14:paraId="321E9C0E" w14:textId="77777777" w:rsidR="00885F85" w:rsidRDefault="001B1E5F" w:rsidP="00D57459">
            <w:pPr>
              <w:rPr>
                <w:rFonts w:ascii="Arial" w:hAnsi="Arial"/>
                <w:sz w:val="24"/>
              </w:rPr>
            </w:pPr>
            <w:r>
              <w:rPr>
                <w:rFonts w:ascii="Arial" w:hAnsi="Arial"/>
                <w:sz w:val="24"/>
              </w:rPr>
              <w:t>2.</w:t>
            </w:r>
          </w:p>
        </w:tc>
        <w:tc>
          <w:tcPr>
            <w:tcW w:w="7920" w:type="dxa"/>
            <w:tcBorders>
              <w:top w:val="nil"/>
              <w:left w:val="nil"/>
              <w:bottom w:val="nil"/>
              <w:right w:val="nil"/>
            </w:tcBorders>
          </w:tcPr>
          <w:p w14:paraId="5B5581ED" w14:textId="77777777" w:rsidR="001B1E5F" w:rsidRDefault="001B1E5F" w:rsidP="00885F85">
            <w:pPr>
              <w:spacing w:after="120"/>
              <w:jc w:val="both"/>
              <w:rPr>
                <w:rFonts w:ascii="Arial" w:hAnsi="Arial"/>
                <w:sz w:val="22"/>
              </w:rPr>
            </w:pPr>
            <w:r>
              <w:rPr>
                <w:rFonts w:ascii="Arial" w:hAnsi="Arial"/>
                <w:sz w:val="22"/>
                <w:lang w:val="en-US"/>
              </w:rPr>
              <w:t xml:space="preserve">Take prime responsibility for ensuring the proper administration of financial affairs in all activities of the partner departments, </w:t>
            </w:r>
            <w:r w:rsidR="00766231">
              <w:rPr>
                <w:rFonts w:ascii="Arial" w:hAnsi="Arial"/>
                <w:sz w:val="22"/>
                <w:lang w:val="en-US"/>
              </w:rPr>
              <w:t xml:space="preserve">as part of </w:t>
            </w:r>
            <w:r>
              <w:rPr>
                <w:rFonts w:ascii="Arial" w:hAnsi="Arial"/>
                <w:sz w:val="22"/>
                <w:lang w:val="en-US"/>
              </w:rPr>
              <w:t xml:space="preserve">the Service Director Finance and Audit statutory responsibility for the proper financial administration of the Council as a whole. </w:t>
            </w:r>
            <w:r>
              <w:rPr>
                <w:rFonts w:ascii="Arial" w:hAnsi="Arial"/>
                <w:sz w:val="22"/>
              </w:rPr>
              <w:t xml:space="preserve">Ensure that the team manage and report on revenue, capital and balance sheet accounts effectively in accordance with accounting standards and Corporate Finance instructions and timescales, and that the team work seamlessly with Corporate Finance. Ensure that </w:t>
            </w:r>
            <w:r w:rsidR="009652BF">
              <w:rPr>
                <w:rFonts w:ascii="Arial" w:hAnsi="Arial"/>
                <w:sz w:val="22"/>
              </w:rPr>
              <w:t>the Service Director Finance &amp;</w:t>
            </w:r>
            <w:r>
              <w:rPr>
                <w:rFonts w:ascii="Arial" w:hAnsi="Arial"/>
                <w:sz w:val="22"/>
              </w:rPr>
              <w:t xml:space="preserve"> Audit and Internal Audit are advised immediately of any suspected fraud or irregularity in the s</w:t>
            </w:r>
            <w:r w:rsidR="009652BF">
              <w:rPr>
                <w:rFonts w:ascii="Arial" w:hAnsi="Arial"/>
                <w:sz w:val="22"/>
              </w:rPr>
              <w:t xml:space="preserve">ervice or partner departments. </w:t>
            </w:r>
            <w:r>
              <w:rPr>
                <w:rFonts w:ascii="Arial" w:hAnsi="Arial"/>
                <w:sz w:val="22"/>
              </w:rPr>
              <w:t xml:space="preserve">Provide information to and work co-operatively with </w:t>
            </w:r>
            <w:r w:rsidR="00766231">
              <w:rPr>
                <w:rFonts w:ascii="Arial" w:hAnsi="Arial"/>
                <w:sz w:val="22"/>
              </w:rPr>
              <w:t xml:space="preserve">internal and </w:t>
            </w:r>
            <w:r>
              <w:rPr>
                <w:rFonts w:ascii="Arial" w:hAnsi="Arial"/>
                <w:sz w:val="22"/>
              </w:rPr>
              <w:t>external auditors as required.</w:t>
            </w:r>
          </w:p>
          <w:p w14:paraId="7A664DD1" w14:textId="77777777" w:rsidR="001B1E5F" w:rsidRPr="00885F85" w:rsidRDefault="001B1E5F" w:rsidP="00885F85">
            <w:pPr>
              <w:spacing w:after="120"/>
              <w:jc w:val="both"/>
              <w:rPr>
                <w:rFonts w:ascii="Arial" w:hAnsi="Arial"/>
                <w:sz w:val="22"/>
              </w:rPr>
            </w:pPr>
          </w:p>
        </w:tc>
        <w:tc>
          <w:tcPr>
            <w:tcW w:w="900" w:type="dxa"/>
            <w:tcBorders>
              <w:top w:val="nil"/>
              <w:left w:val="nil"/>
              <w:bottom w:val="nil"/>
              <w:right w:val="nil"/>
            </w:tcBorders>
          </w:tcPr>
          <w:p w14:paraId="41C43A45" w14:textId="77777777" w:rsidR="00885F85" w:rsidRDefault="001B1E5F" w:rsidP="00D57459">
            <w:pPr>
              <w:jc w:val="center"/>
              <w:rPr>
                <w:rFonts w:ascii="Arial" w:hAnsi="Arial"/>
                <w:sz w:val="24"/>
                <w:szCs w:val="24"/>
              </w:rPr>
            </w:pPr>
            <w:r>
              <w:rPr>
                <w:rFonts w:ascii="Arial" w:hAnsi="Arial"/>
                <w:sz w:val="24"/>
                <w:szCs w:val="24"/>
              </w:rPr>
              <w:t>25</w:t>
            </w:r>
          </w:p>
        </w:tc>
      </w:tr>
      <w:tr w:rsidR="0058315B" w14:paraId="291C0ABA" w14:textId="77777777" w:rsidTr="0058315B">
        <w:trPr>
          <w:trHeight w:val="539"/>
        </w:trPr>
        <w:tc>
          <w:tcPr>
            <w:tcW w:w="450" w:type="dxa"/>
            <w:tcBorders>
              <w:top w:val="nil"/>
              <w:left w:val="nil"/>
              <w:bottom w:val="nil"/>
              <w:right w:val="nil"/>
            </w:tcBorders>
          </w:tcPr>
          <w:p w14:paraId="2B2C9521" w14:textId="77777777" w:rsidR="0058315B" w:rsidRDefault="001B1E5F" w:rsidP="00D57459">
            <w:pPr>
              <w:rPr>
                <w:rFonts w:ascii="Arial" w:hAnsi="Arial"/>
                <w:sz w:val="24"/>
              </w:rPr>
            </w:pPr>
            <w:r>
              <w:rPr>
                <w:rFonts w:ascii="Arial" w:hAnsi="Arial"/>
                <w:sz w:val="24"/>
              </w:rPr>
              <w:t>3</w:t>
            </w:r>
            <w:r w:rsidR="0058315B">
              <w:rPr>
                <w:rFonts w:ascii="Arial" w:hAnsi="Arial"/>
                <w:sz w:val="24"/>
              </w:rPr>
              <w:t>.</w:t>
            </w:r>
          </w:p>
        </w:tc>
        <w:tc>
          <w:tcPr>
            <w:tcW w:w="7920" w:type="dxa"/>
            <w:tcBorders>
              <w:top w:val="nil"/>
              <w:left w:val="nil"/>
              <w:bottom w:val="nil"/>
              <w:right w:val="nil"/>
            </w:tcBorders>
          </w:tcPr>
          <w:p w14:paraId="6861D167" w14:textId="77777777" w:rsidR="00885F85" w:rsidRDefault="00885F85" w:rsidP="00885F85">
            <w:pPr>
              <w:jc w:val="both"/>
              <w:rPr>
                <w:rFonts w:ascii="Arial" w:hAnsi="Arial"/>
                <w:iCs/>
                <w:sz w:val="22"/>
                <w:lang w:eastAsia="en-GB"/>
              </w:rPr>
            </w:pPr>
            <w:r w:rsidRPr="00885F85">
              <w:rPr>
                <w:rFonts w:ascii="Arial" w:hAnsi="Arial"/>
                <w:iCs/>
                <w:sz w:val="22"/>
                <w:lang w:eastAsia="en-GB"/>
              </w:rPr>
              <w:t xml:space="preserve">Develop and maintain systems </w:t>
            </w:r>
            <w:r w:rsidR="00E20145">
              <w:rPr>
                <w:rFonts w:ascii="Arial" w:hAnsi="Arial"/>
                <w:iCs/>
                <w:sz w:val="22"/>
                <w:lang w:eastAsia="en-GB"/>
              </w:rPr>
              <w:t xml:space="preserve">and processes </w:t>
            </w:r>
            <w:r w:rsidRPr="00885F85">
              <w:rPr>
                <w:rFonts w:ascii="Arial" w:hAnsi="Arial"/>
                <w:iCs/>
                <w:sz w:val="22"/>
                <w:lang w:eastAsia="en-GB"/>
              </w:rPr>
              <w:t>for setting</w:t>
            </w:r>
            <w:r w:rsidR="00E20145">
              <w:rPr>
                <w:rFonts w:ascii="Arial" w:hAnsi="Arial"/>
                <w:iCs/>
                <w:sz w:val="22"/>
                <w:lang w:eastAsia="en-GB"/>
              </w:rPr>
              <w:t>,</w:t>
            </w:r>
            <w:r w:rsidRPr="00885F85">
              <w:rPr>
                <w:rFonts w:ascii="Arial" w:hAnsi="Arial"/>
                <w:iCs/>
                <w:sz w:val="22"/>
                <w:lang w:eastAsia="en-GB"/>
              </w:rPr>
              <w:t xml:space="preserve"> maintaining</w:t>
            </w:r>
            <w:r w:rsidR="00E20145">
              <w:rPr>
                <w:rFonts w:ascii="Arial" w:hAnsi="Arial"/>
                <w:iCs/>
                <w:sz w:val="22"/>
                <w:lang w:eastAsia="en-GB"/>
              </w:rPr>
              <w:t xml:space="preserve"> and reporting</w:t>
            </w:r>
            <w:r w:rsidRPr="00885F85">
              <w:rPr>
                <w:rFonts w:ascii="Arial" w:hAnsi="Arial"/>
                <w:iCs/>
                <w:sz w:val="22"/>
                <w:lang w:eastAsia="en-GB"/>
              </w:rPr>
              <w:t xml:space="preserve"> statutory and operational performance indicators and targets and take early action to remedy deviations in performance, including responding to resolve complaints.  </w:t>
            </w:r>
            <w:r w:rsidR="00094C0F">
              <w:rPr>
                <w:rFonts w:ascii="Arial" w:hAnsi="Arial"/>
                <w:iCs/>
                <w:sz w:val="22"/>
                <w:lang w:eastAsia="en-GB"/>
              </w:rPr>
              <w:t xml:space="preserve">  Ensure that all financial risks are identified to the relevant Corporate and Service Directors, and that risk registers are maintained as required.  Contribute to partner department Statements of Governance ensuring that any performance issues are addressed swiftly with the relevant Corporate Director.</w:t>
            </w:r>
          </w:p>
          <w:p w14:paraId="0BAB4206" w14:textId="77777777" w:rsidR="001B1E5F" w:rsidRPr="00885F85" w:rsidRDefault="001B1E5F" w:rsidP="00885F85">
            <w:pPr>
              <w:jc w:val="both"/>
              <w:rPr>
                <w:rFonts w:ascii="Arial" w:hAnsi="Arial"/>
                <w:iCs/>
                <w:sz w:val="22"/>
                <w:lang w:eastAsia="en-GB"/>
              </w:rPr>
            </w:pPr>
          </w:p>
          <w:p w14:paraId="44109F58" w14:textId="77777777" w:rsidR="00786B5A" w:rsidRPr="00786B5A" w:rsidRDefault="00786B5A" w:rsidP="00885F85">
            <w:pPr>
              <w:rPr>
                <w:rFonts w:ascii="Arial" w:hAnsi="Arial" w:cs="Arial"/>
                <w:b/>
                <w:sz w:val="24"/>
                <w:szCs w:val="24"/>
                <w:u w:val="single"/>
              </w:rPr>
            </w:pPr>
          </w:p>
        </w:tc>
        <w:tc>
          <w:tcPr>
            <w:tcW w:w="900" w:type="dxa"/>
            <w:tcBorders>
              <w:top w:val="nil"/>
              <w:left w:val="nil"/>
              <w:bottom w:val="nil"/>
              <w:right w:val="nil"/>
            </w:tcBorders>
          </w:tcPr>
          <w:p w14:paraId="4CBDD187" w14:textId="77777777" w:rsidR="0058315B" w:rsidRPr="0058315B" w:rsidRDefault="00094C0F" w:rsidP="00094C0F">
            <w:pPr>
              <w:jc w:val="center"/>
              <w:rPr>
                <w:rFonts w:ascii="Arial" w:hAnsi="Arial"/>
                <w:sz w:val="24"/>
                <w:szCs w:val="24"/>
              </w:rPr>
            </w:pPr>
            <w:r>
              <w:rPr>
                <w:rFonts w:ascii="Arial" w:hAnsi="Arial"/>
                <w:sz w:val="24"/>
                <w:szCs w:val="24"/>
              </w:rPr>
              <w:t>10</w:t>
            </w:r>
          </w:p>
        </w:tc>
      </w:tr>
      <w:tr w:rsidR="00F7315B" w14:paraId="1B9E3D53" w14:textId="77777777" w:rsidTr="0058315B">
        <w:trPr>
          <w:trHeight w:val="539"/>
        </w:trPr>
        <w:tc>
          <w:tcPr>
            <w:tcW w:w="450" w:type="dxa"/>
            <w:tcBorders>
              <w:top w:val="nil"/>
              <w:left w:val="nil"/>
              <w:bottom w:val="nil"/>
              <w:right w:val="nil"/>
            </w:tcBorders>
          </w:tcPr>
          <w:p w14:paraId="33D43D84" w14:textId="77777777" w:rsidR="00F7315B" w:rsidRDefault="001B1E5F" w:rsidP="00D57459">
            <w:pPr>
              <w:rPr>
                <w:rFonts w:ascii="Arial" w:hAnsi="Arial"/>
                <w:sz w:val="24"/>
              </w:rPr>
            </w:pPr>
            <w:r>
              <w:rPr>
                <w:rFonts w:ascii="Arial" w:hAnsi="Arial"/>
                <w:sz w:val="24"/>
              </w:rPr>
              <w:t>4</w:t>
            </w:r>
            <w:r w:rsidR="00113C15">
              <w:rPr>
                <w:rFonts w:ascii="Arial" w:hAnsi="Arial"/>
                <w:sz w:val="24"/>
              </w:rPr>
              <w:t>.</w:t>
            </w:r>
          </w:p>
        </w:tc>
        <w:tc>
          <w:tcPr>
            <w:tcW w:w="7920" w:type="dxa"/>
            <w:tcBorders>
              <w:top w:val="nil"/>
              <w:left w:val="nil"/>
              <w:bottom w:val="nil"/>
              <w:right w:val="nil"/>
            </w:tcBorders>
          </w:tcPr>
          <w:p w14:paraId="7048B06A" w14:textId="77777777" w:rsidR="00F7315B" w:rsidRDefault="00E20145" w:rsidP="00885F85">
            <w:pPr>
              <w:rPr>
                <w:rFonts w:ascii="Arial" w:hAnsi="Arial"/>
                <w:sz w:val="22"/>
              </w:rPr>
            </w:pPr>
            <w:r>
              <w:rPr>
                <w:rFonts w:ascii="Arial" w:hAnsi="Arial"/>
                <w:sz w:val="22"/>
              </w:rPr>
              <w:t>Overall strategic management of the revenue and capital budgets for the</w:t>
            </w:r>
            <w:r w:rsidR="00885F85">
              <w:rPr>
                <w:rFonts w:ascii="Arial" w:hAnsi="Arial"/>
                <w:sz w:val="22"/>
              </w:rPr>
              <w:t xml:space="preserve"> partner departments </w:t>
            </w:r>
            <w:r>
              <w:rPr>
                <w:rFonts w:ascii="Arial" w:hAnsi="Arial"/>
                <w:sz w:val="22"/>
              </w:rPr>
              <w:t>including</w:t>
            </w:r>
            <w:r w:rsidR="00885F85">
              <w:rPr>
                <w:rFonts w:ascii="Arial" w:hAnsi="Arial"/>
                <w:sz w:val="22"/>
              </w:rPr>
              <w:t xml:space="preserve"> develop</w:t>
            </w:r>
            <w:r>
              <w:rPr>
                <w:rFonts w:ascii="Arial" w:hAnsi="Arial"/>
                <w:sz w:val="22"/>
              </w:rPr>
              <w:t>ment</w:t>
            </w:r>
            <w:r w:rsidR="00885F85">
              <w:rPr>
                <w:rFonts w:ascii="Arial" w:hAnsi="Arial"/>
                <w:sz w:val="22"/>
              </w:rPr>
              <w:t>, maint</w:t>
            </w:r>
            <w:r>
              <w:rPr>
                <w:rFonts w:ascii="Arial" w:hAnsi="Arial"/>
                <w:sz w:val="22"/>
              </w:rPr>
              <w:t>enance</w:t>
            </w:r>
            <w:r w:rsidR="00885F85">
              <w:rPr>
                <w:rFonts w:ascii="Arial" w:hAnsi="Arial"/>
                <w:sz w:val="22"/>
              </w:rPr>
              <w:t xml:space="preserve"> and monitor</w:t>
            </w:r>
            <w:r>
              <w:rPr>
                <w:rFonts w:ascii="Arial" w:hAnsi="Arial"/>
                <w:sz w:val="22"/>
              </w:rPr>
              <w:t>ing</w:t>
            </w:r>
            <w:r w:rsidR="00885F85">
              <w:rPr>
                <w:rFonts w:ascii="Arial" w:hAnsi="Arial"/>
                <w:sz w:val="22"/>
              </w:rPr>
              <w:t xml:space="preserve"> in a manner which conforms to pertinent financial regulations, standing orders, codes of practice and in strict accordance with corporate practice and procedures as directed by the Service Director Finance and Audit and Corporate Director. </w:t>
            </w:r>
            <w:r w:rsidR="00BE283D">
              <w:rPr>
                <w:rFonts w:ascii="Arial" w:hAnsi="Arial"/>
                <w:sz w:val="22"/>
              </w:rPr>
              <w:t xml:space="preserve">Represent </w:t>
            </w:r>
            <w:r w:rsidR="00094C0F">
              <w:rPr>
                <w:rFonts w:ascii="Arial" w:hAnsi="Arial"/>
                <w:sz w:val="22"/>
              </w:rPr>
              <w:t xml:space="preserve">partner departments at all key budget meetings, including Scrutiny and Council.  </w:t>
            </w:r>
            <w:r w:rsidR="00BE283D">
              <w:rPr>
                <w:rFonts w:ascii="Arial" w:hAnsi="Arial"/>
                <w:sz w:val="22"/>
              </w:rPr>
              <w:t xml:space="preserve">This will include the annual closure of the partner department accounts.  </w:t>
            </w:r>
            <w:r w:rsidR="00885F85">
              <w:rPr>
                <w:rFonts w:ascii="Arial" w:hAnsi="Arial"/>
                <w:sz w:val="22"/>
              </w:rPr>
              <w:t>Ensure delivery of accurate and prompt front-line support, problem solving and advice to cost centre managers within the directorate to ensure that budgets are profiled and used economically and efficiently within the principles of value for money.</w:t>
            </w:r>
          </w:p>
          <w:p w14:paraId="2FA4CCF1" w14:textId="77777777" w:rsidR="00885F85" w:rsidRDefault="00885F85" w:rsidP="00885F85">
            <w:pPr>
              <w:rPr>
                <w:rFonts w:ascii="Arial" w:hAnsi="Arial" w:cs="Arial"/>
                <w:sz w:val="24"/>
                <w:szCs w:val="24"/>
              </w:rPr>
            </w:pPr>
          </w:p>
          <w:p w14:paraId="60570BE5" w14:textId="77777777" w:rsidR="001B1E5F" w:rsidRPr="00786B5A" w:rsidRDefault="001B1E5F" w:rsidP="00885F85">
            <w:pPr>
              <w:rPr>
                <w:rFonts w:ascii="Arial" w:hAnsi="Arial" w:cs="Arial"/>
                <w:sz w:val="24"/>
                <w:szCs w:val="24"/>
              </w:rPr>
            </w:pPr>
          </w:p>
        </w:tc>
        <w:tc>
          <w:tcPr>
            <w:tcW w:w="900" w:type="dxa"/>
            <w:tcBorders>
              <w:top w:val="nil"/>
              <w:left w:val="nil"/>
              <w:bottom w:val="nil"/>
              <w:right w:val="nil"/>
            </w:tcBorders>
          </w:tcPr>
          <w:p w14:paraId="067041F0" w14:textId="77777777" w:rsidR="00F7315B" w:rsidRDefault="00885F85" w:rsidP="00D57459">
            <w:pPr>
              <w:jc w:val="center"/>
              <w:rPr>
                <w:rFonts w:ascii="Arial" w:hAnsi="Arial"/>
                <w:sz w:val="24"/>
                <w:szCs w:val="24"/>
              </w:rPr>
            </w:pPr>
            <w:r>
              <w:rPr>
                <w:rFonts w:ascii="Arial" w:hAnsi="Arial"/>
                <w:sz w:val="24"/>
                <w:szCs w:val="24"/>
              </w:rPr>
              <w:t>10</w:t>
            </w:r>
          </w:p>
        </w:tc>
      </w:tr>
      <w:tr w:rsidR="00BE283D" w14:paraId="52A49289" w14:textId="77777777" w:rsidTr="0058315B">
        <w:trPr>
          <w:trHeight w:val="539"/>
        </w:trPr>
        <w:tc>
          <w:tcPr>
            <w:tcW w:w="450" w:type="dxa"/>
            <w:tcBorders>
              <w:top w:val="nil"/>
              <w:left w:val="nil"/>
              <w:bottom w:val="nil"/>
              <w:right w:val="nil"/>
            </w:tcBorders>
          </w:tcPr>
          <w:p w14:paraId="20A36847" w14:textId="77777777" w:rsidR="00BE283D" w:rsidRDefault="00160D70" w:rsidP="00D57459">
            <w:pPr>
              <w:rPr>
                <w:rFonts w:ascii="Arial" w:hAnsi="Arial"/>
                <w:sz w:val="24"/>
              </w:rPr>
            </w:pPr>
            <w:r>
              <w:rPr>
                <w:rFonts w:ascii="Arial" w:hAnsi="Arial"/>
                <w:sz w:val="24"/>
              </w:rPr>
              <w:t>5.</w:t>
            </w:r>
          </w:p>
        </w:tc>
        <w:tc>
          <w:tcPr>
            <w:tcW w:w="7920" w:type="dxa"/>
            <w:tcBorders>
              <w:top w:val="nil"/>
              <w:left w:val="nil"/>
              <w:bottom w:val="nil"/>
              <w:right w:val="nil"/>
            </w:tcBorders>
          </w:tcPr>
          <w:p w14:paraId="37E43E71" w14:textId="77777777" w:rsidR="00BE283D" w:rsidRDefault="00BE283D" w:rsidP="00885F85">
            <w:pPr>
              <w:rPr>
                <w:rFonts w:ascii="Arial" w:hAnsi="Arial"/>
                <w:sz w:val="22"/>
              </w:rPr>
            </w:pPr>
            <w:r>
              <w:rPr>
                <w:rFonts w:ascii="Arial" w:hAnsi="Arial"/>
                <w:sz w:val="22"/>
              </w:rPr>
              <w:t>As a member of the partner department Management Teams, contribute to the development and implementation of the Division/Department policies and plans.  Participate in corporate and strategic groups and liaise at a senior level with Members and other senior stakeholders to contribute to and influence the development and implementation of the Council’s corporate policies and plans, including the medium term financial plan and budget strategy.</w:t>
            </w:r>
          </w:p>
          <w:p w14:paraId="4A3C35F0" w14:textId="77777777" w:rsidR="00BE283D" w:rsidRDefault="00BE283D" w:rsidP="00885F85">
            <w:pPr>
              <w:rPr>
                <w:rFonts w:ascii="Arial" w:hAnsi="Arial"/>
                <w:sz w:val="22"/>
              </w:rPr>
            </w:pPr>
          </w:p>
          <w:p w14:paraId="02EE1D92" w14:textId="77777777" w:rsidR="00BE283D" w:rsidRDefault="00BE283D" w:rsidP="00885F85">
            <w:pPr>
              <w:rPr>
                <w:rFonts w:ascii="Arial" w:hAnsi="Arial"/>
                <w:sz w:val="22"/>
              </w:rPr>
            </w:pPr>
          </w:p>
        </w:tc>
        <w:tc>
          <w:tcPr>
            <w:tcW w:w="900" w:type="dxa"/>
            <w:tcBorders>
              <w:top w:val="nil"/>
              <w:left w:val="nil"/>
              <w:bottom w:val="nil"/>
              <w:right w:val="nil"/>
            </w:tcBorders>
          </w:tcPr>
          <w:p w14:paraId="03F1144D" w14:textId="77777777" w:rsidR="00BE283D" w:rsidRDefault="00BE283D" w:rsidP="00D57459">
            <w:pPr>
              <w:jc w:val="center"/>
              <w:rPr>
                <w:rFonts w:ascii="Arial" w:hAnsi="Arial"/>
                <w:sz w:val="24"/>
                <w:szCs w:val="24"/>
              </w:rPr>
            </w:pPr>
            <w:r>
              <w:rPr>
                <w:rFonts w:ascii="Arial" w:hAnsi="Arial"/>
                <w:sz w:val="24"/>
                <w:szCs w:val="24"/>
              </w:rPr>
              <w:t>10</w:t>
            </w:r>
          </w:p>
        </w:tc>
      </w:tr>
      <w:tr w:rsidR="00F7315B" w14:paraId="79C7646B" w14:textId="77777777" w:rsidTr="0058315B">
        <w:trPr>
          <w:trHeight w:val="539"/>
        </w:trPr>
        <w:tc>
          <w:tcPr>
            <w:tcW w:w="450" w:type="dxa"/>
            <w:tcBorders>
              <w:top w:val="nil"/>
              <w:left w:val="nil"/>
              <w:bottom w:val="nil"/>
              <w:right w:val="nil"/>
            </w:tcBorders>
          </w:tcPr>
          <w:p w14:paraId="0E9663F6" w14:textId="77777777" w:rsidR="00F7315B" w:rsidRDefault="00160D70" w:rsidP="00D57459">
            <w:pPr>
              <w:rPr>
                <w:rFonts w:ascii="Arial" w:hAnsi="Arial"/>
                <w:sz w:val="24"/>
              </w:rPr>
            </w:pPr>
            <w:r>
              <w:rPr>
                <w:rFonts w:ascii="Arial" w:hAnsi="Arial"/>
                <w:sz w:val="24"/>
              </w:rPr>
              <w:t>6</w:t>
            </w:r>
            <w:r w:rsidR="00113C15">
              <w:rPr>
                <w:rFonts w:ascii="Arial" w:hAnsi="Arial"/>
                <w:sz w:val="24"/>
              </w:rPr>
              <w:t>.</w:t>
            </w:r>
          </w:p>
        </w:tc>
        <w:tc>
          <w:tcPr>
            <w:tcW w:w="7920" w:type="dxa"/>
            <w:tcBorders>
              <w:top w:val="nil"/>
              <w:left w:val="nil"/>
              <w:bottom w:val="nil"/>
              <w:right w:val="nil"/>
            </w:tcBorders>
          </w:tcPr>
          <w:p w14:paraId="3A858286" w14:textId="77777777" w:rsidR="00F7315B" w:rsidRDefault="001B1E5F" w:rsidP="001B1E5F">
            <w:pPr>
              <w:spacing w:after="120"/>
              <w:jc w:val="both"/>
              <w:rPr>
                <w:rFonts w:ascii="Arial" w:hAnsi="Arial"/>
                <w:sz w:val="22"/>
                <w:lang w:eastAsia="en-GB"/>
              </w:rPr>
            </w:pPr>
            <w:r w:rsidRPr="001B1E5F">
              <w:rPr>
                <w:rFonts w:ascii="Arial" w:hAnsi="Arial"/>
                <w:sz w:val="22"/>
                <w:lang w:eastAsia="en-GB"/>
              </w:rPr>
              <w:t xml:space="preserve">Ensure that all pertinent legislation and developments in professional practice are monitored and that early action is taken to interpret and analyse the impact of such matters for Luton Borough Council. Ensure that all financial bids and </w:t>
            </w:r>
            <w:r w:rsidRPr="001B1E5F">
              <w:rPr>
                <w:rFonts w:ascii="Arial" w:hAnsi="Arial"/>
                <w:sz w:val="22"/>
                <w:lang w:eastAsia="en-GB"/>
              </w:rPr>
              <w:lastRenderedPageBreak/>
              <w:t>claims for external funding are made in a timely and accurate manner which seeks to maximise income to Luton Borough Council, to facilitate the development of the Service.</w:t>
            </w:r>
            <w:r w:rsidR="009652BF">
              <w:rPr>
                <w:rFonts w:ascii="Arial" w:hAnsi="Arial"/>
                <w:sz w:val="22"/>
                <w:lang w:eastAsia="en-GB"/>
              </w:rPr>
              <w:t xml:space="preserve"> </w:t>
            </w:r>
            <w:r w:rsidRPr="001B1E5F">
              <w:rPr>
                <w:rFonts w:ascii="Arial" w:hAnsi="Arial"/>
                <w:sz w:val="22"/>
                <w:lang w:eastAsia="en-GB"/>
              </w:rPr>
              <w:t>Act as a principal project manager for change and delivering savings options in partner departments, working with the departmental  management team, senior managers, and change leaders as appropriate, to produce options for change, to cost implementation and estimate savings, and to ensure delivery in line with budget</w:t>
            </w:r>
            <w:r w:rsidR="00CF2AE3">
              <w:rPr>
                <w:rFonts w:ascii="Arial" w:hAnsi="Arial"/>
                <w:sz w:val="22"/>
                <w:lang w:eastAsia="en-GB"/>
              </w:rPr>
              <w:t>.</w:t>
            </w:r>
          </w:p>
          <w:p w14:paraId="2EED2453" w14:textId="77777777" w:rsidR="001B1E5F" w:rsidRPr="001B1E5F" w:rsidRDefault="001B1E5F" w:rsidP="001B1E5F">
            <w:pPr>
              <w:spacing w:after="120"/>
              <w:jc w:val="both"/>
              <w:rPr>
                <w:rFonts w:ascii="Arial" w:hAnsi="Arial"/>
                <w:sz w:val="22"/>
                <w:lang w:eastAsia="en-GB"/>
              </w:rPr>
            </w:pPr>
          </w:p>
        </w:tc>
        <w:tc>
          <w:tcPr>
            <w:tcW w:w="900" w:type="dxa"/>
            <w:tcBorders>
              <w:top w:val="nil"/>
              <w:left w:val="nil"/>
              <w:bottom w:val="nil"/>
              <w:right w:val="nil"/>
            </w:tcBorders>
          </w:tcPr>
          <w:p w14:paraId="5A974F3B" w14:textId="77777777" w:rsidR="00F7315B" w:rsidRDefault="001B1E5F" w:rsidP="00D57459">
            <w:pPr>
              <w:jc w:val="center"/>
              <w:rPr>
                <w:rFonts w:ascii="Arial" w:hAnsi="Arial"/>
                <w:sz w:val="24"/>
                <w:szCs w:val="24"/>
              </w:rPr>
            </w:pPr>
            <w:r>
              <w:rPr>
                <w:rFonts w:ascii="Arial" w:hAnsi="Arial"/>
                <w:sz w:val="24"/>
                <w:szCs w:val="24"/>
              </w:rPr>
              <w:lastRenderedPageBreak/>
              <w:t>10</w:t>
            </w:r>
          </w:p>
        </w:tc>
      </w:tr>
      <w:tr w:rsidR="00F7315B" w14:paraId="753E21A9" w14:textId="77777777" w:rsidTr="0058315B">
        <w:trPr>
          <w:trHeight w:val="539"/>
        </w:trPr>
        <w:tc>
          <w:tcPr>
            <w:tcW w:w="450" w:type="dxa"/>
            <w:tcBorders>
              <w:top w:val="nil"/>
              <w:left w:val="nil"/>
              <w:bottom w:val="nil"/>
              <w:right w:val="nil"/>
            </w:tcBorders>
          </w:tcPr>
          <w:p w14:paraId="716462D7" w14:textId="77777777" w:rsidR="00F7315B" w:rsidRDefault="00160D70" w:rsidP="00D57459">
            <w:pPr>
              <w:rPr>
                <w:rFonts w:ascii="Arial" w:hAnsi="Arial"/>
                <w:sz w:val="24"/>
              </w:rPr>
            </w:pPr>
            <w:r>
              <w:rPr>
                <w:rFonts w:ascii="Arial" w:hAnsi="Arial"/>
                <w:sz w:val="24"/>
              </w:rPr>
              <w:t>7</w:t>
            </w:r>
            <w:r w:rsidR="00113C15">
              <w:rPr>
                <w:rFonts w:ascii="Arial" w:hAnsi="Arial"/>
                <w:sz w:val="24"/>
              </w:rPr>
              <w:t>.</w:t>
            </w:r>
          </w:p>
        </w:tc>
        <w:tc>
          <w:tcPr>
            <w:tcW w:w="7920" w:type="dxa"/>
            <w:tcBorders>
              <w:top w:val="nil"/>
              <w:left w:val="nil"/>
              <w:bottom w:val="nil"/>
              <w:right w:val="nil"/>
            </w:tcBorders>
          </w:tcPr>
          <w:p w14:paraId="3330C99E" w14:textId="77777777" w:rsidR="001B1E5F" w:rsidRDefault="001B1E5F" w:rsidP="001B1E5F">
            <w:pPr>
              <w:pStyle w:val="BodyText"/>
              <w:rPr>
                <w:rFonts w:ascii="Arial" w:hAnsi="Arial"/>
                <w:sz w:val="22"/>
                <w:lang w:eastAsia="en-GB"/>
              </w:rPr>
            </w:pPr>
            <w:r w:rsidRPr="001B1E5F">
              <w:rPr>
                <w:rFonts w:ascii="Arial" w:hAnsi="Arial"/>
                <w:sz w:val="22"/>
                <w:lang w:eastAsia="en-GB"/>
              </w:rPr>
              <w:t>Lead, manage, develop and inform employees within the finance business partner team to ensure the efficient, cost effective and responsive delivery of financial services and accounting services to customers. Contribute to the corporate management of the Finance service in its role of developing and implementing policy, reviewing operational and performance issues, problem solving etc.</w:t>
            </w:r>
          </w:p>
          <w:p w14:paraId="71B38172" w14:textId="77777777" w:rsidR="00094C0F" w:rsidRPr="001B1E5F" w:rsidRDefault="00094C0F" w:rsidP="001B1E5F">
            <w:pPr>
              <w:pStyle w:val="BodyText"/>
              <w:rPr>
                <w:rFonts w:ascii="Arial" w:hAnsi="Arial"/>
                <w:sz w:val="22"/>
                <w:lang w:eastAsia="en-GB"/>
              </w:rPr>
            </w:pPr>
          </w:p>
        </w:tc>
        <w:tc>
          <w:tcPr>
            <w:tcW w:w="900" w:type="dxa"/>
            <w:tcBorders>
              <w:top w:val="nil"/>
              <w:left w:val="nil"/>
              <w:bottom w:val="nil"/>
              <w:right w:val="nil"/>
            </w:tcBorders>
          </w:tcPr>
          <w:p w14:paraId="0E79E475" w14:textId="77777777" w:rsidR="00F7315B" w:rsidRDefault="001B1E5F" w:rsidP="00D57459">
            <w:pPr>
              <w:jc w:val="center"/>
              <w:rPr>
                <w:rFonts w:ascii="Arial" w:hAnsi="Arial"/>
                <w:sz w:val="24"/>
                <w:szCs w:val="24"/>
              </w:rPr>
            </w:pPr>
            <w:r>
              <w:rPr>
                <w:rFonts w:ascii="Arial" w:hAnsi="Arial"/>
                <w:sz w:val="24"/>
                <w:szCs w:val="24"/>
              </w:rPr>
              <w:t>5</w:t>
            </w:r>
          </w:p>
        </w:tc>
      </w:tr>
      <w:tr w:rsidR="00F7315B" w14:paraId="4E23965A" w14:textId="77777777" w:rsidTr="0058315B">
        <w:trPr>
          <w:trHeight w:val="539"/>
        </w:trPr>
        <w:tc>
          <w:tcPr>
            <w:tcW w:w="450" w:type="dxa"/>
            <w:tcBorders>
              <w:top w:val="nil"/>
              <w:left w:val="nil"/>
              <w:bottom w:val="nil"/>
              <w:right w:val="nil"/>
            </w:tcBorders>
          </w:tcPr>
          <w:p w14:paraId="6B9E4355" w14:textId="77777777" w:rsidR="00F7315B" w:rsidRDefault="00160D70" w:rsidP="00D57459">
            <w:pPr>
              <w:rPr>
                <w:rFonts w:ascii="Arial" w:hAnsi="Arial"/>
                <w:sz w:val="24"/>
              </w:rPr>
            </w:pPr>
            <w:r>
              <w:rPr>
                <w:rFonts w:ascii="Arial" w:hAnsi="Arial"/>
                <w:sz w:val="24"/>
              </w:rPr>
              <w:t>8</w:t>
            </w:r>
            <w:r w:rsidR="00113C15">
              <w:rPr>
                <w:rFonts w:ascii="Arial" w:hAnsi="Arial"/>
                <w:sz w:val="24"/>
              </w:rPr>
              <w:t>.</w:t>
            </w:r>
          </w:p>
        </w:tc>
        <w:tc>
          <w:tcPr>
            <w:tcW w:w="7920" w:type="dxa"/>
            <w:tcBorders>
              <w:top w:val="nil"/>
              <w:left w:val="nil"/>
              <w:bottom w:val="nil"/>
              <w:right w:val="nil"/>
            </w:tcBorders>
          </w:tcPr>
          <w:p w14:paraId="318A064C" w14:textId="77777777" w:rsidR="00F7315B" w:rsidRPr="00786B5A" w:rsidRDefault="001B1E5F" w:rsidP="00BE283D">
            <w:pPr>
              <w:rPr>
                <w:rFonts w:ascii="Arial" w:hAnsi="Arial" w:cs="Arial"/>
                <w:sz w:val="24"/>
                <w:szCs w:val="24"/>
              </w:rPr>
            </w:pPr>
            <w:r>
              <w:rPr>
                <w:rFonts w:ascii="Arial" w:hAnsi="Arial"/>
                <w:sz w:val="22"/>
              </w:rPr>
              <w:t>Lead on the development of commercial and financial initiatives throughout partner departments, developing and driving through improvements.  Ensure that all potential service developments in the partner departments are professionally reviewed by Finance, determine which proposals require full business cases, and lead on their development. Ensure that all operations within the departments that have a commercial aspect are based on sound business planning principles and that all partner departments’ business plans are constantly reviewed and updated.  Write and present reports as required for partner departments’ management teams, Council Executive and Scrutiny Committees.  Ensure that all partner departments’ reports to members of the Council and Corporate Leadership and Management Teams are signed off mak</w:t>
            </w:r>
            <w:r w:rsidR="00BE283D">
              <w:rPr>
                <w:rFonts w:ascii="Arial" w:hAnsi="Arial"/>
                <w:sz w:val="22"/>
              </w:rPr>
              <w:t>ing</w:t>
            </w:r>
            <w:r>
              <w:rPr>
                <w:rFonts w:ascii="Arial" w:hAnsi="Arial"/>
                <w:sz w:val="22"/>
              </w:rPr>
              <w:t xml:space="preserve"> sure that proper account is taken of all financial implications.</w:t>
            </w:r>
          </w:p>
        </w:tc>
        <w:tc>
          <w:tcPr>
            <w:tcW w:w="900" w:type="dxa"/>
            <w:tcBorders>
              <w:top w:val="nil"/>
              <w:left w:val="nil"/>
              <w:bottom w:val="nil"/>
              <w:right w:val="nil"/>
            </w:tcBorders>
          </w:tcPr>
          <w:p w14:paraId="1720532D" w14:textId="77777777" w:rsidR="00F7315B" w:rsidRDefault="001B1E5F" w:rsidP="00D57459">
            <w:pPr>
              <w:jc w:val="center"/>
              <w:rPr>
                <w:rFonts w:ascii="Arial" w:hAnsi="Arial"/>
                <w:sz w:val="24"/>
                <w:szCs w:val="24"/>
              </w:rPr>
            </w:pPr>
            <w:r>
              <w:rPr>
                <w:rFonts w:ascii="Arial" w:hAnsi="Arial"/>
                <w:sz w:val="24"/>
                <w:szCs w:val="24"/>
              </w:rPr>
              <w:t>5</w:t>
            </w:r>
          </w:p>
        </w:tc>
      </w:tr>
    </w:tbl>
    <w:p w14:paraId="464BCC98" w14:textId="77777777" w:rsidR="0020053A" w:rsidRDefault="0020053A" w:rsidP="003237E2">
      <w:pPr>
        <w:rPr>
          <w:rFonts w:ascii="Arial" w:hAnsi="Arial"/>
          <w:sz w:val="24"/>
        </w:rPr>
      </w:pPr>
    </w:p>
    <w:p w14:paraId="64F4AB26" w14:textId="77777777" w:rsidR="00351260" w:rsidRDefault="00351260" w:rsidP="003237E2">
      <w:pPr>
        <w:rPr>
          <w:rFonts w:ascii="Arial" w:hAnsi="Arial"/>
          <w:b/>
          <w:sz w:val="24"/>
        </w:rPr>
      </w:pPr>
    </w:p>
    <w:p w14:paraId="1956B908" w14:textId="77777777" w:rsidR="003237E2" w:rsidRDefault="003237E2" w:rsidP="003237E2">
      <w:pPr>
        <w:rPr>
          <w:rFonts w:ascii="Arial" w:hAnsi="Arial"/>
          <w:b/>
          <w:sz w:val="24"/>
          <w:u w:val="single"/>
        </w:rPr>
      </w:pPr>
      <w:r>
        <w:rPr>
          <w:rFonts w:ascii="Arial" w:hAnsi="Arial"/>
          <w:b/>
          <w:sz w:val="24"/>
        </w:rPr>
        <w:t>DIMENSIONS:</w:t>
      </w:r>
    </w:p>
    <w:p w14:paraId="2F0534C9" w14:textId="77777777" w:rsidR="00B7772E" w:rsidRDefault="00B7772E" w:rsidP="00B7772E">
      <w:pPr>
        <w:pStyle w:val="BodyText"/>
        <w:spacing w:after="0"/>
        <w:rPr>
          <w:rFonts w:ascii="Arial" w:hAnsi="Arial"/>
          <w:b/>
          <w:sz w:val="24"/>
        </w:rPr>
      </w:pPr>
    </w:p>
    <w:p w14:paraId="75C6C46E" w14:textId="77777777" w:rsidR="008379D0" w:rsidRDefault="00B7772E" w:rsidP="00245EDB">
      <w:pPr>
        <w:pStyle w:val="BodyText"/>
        <w:tabs>
          <w:tab w:val="left" w:pos="3686"/>
        </w:tabs>
        <w:spacing w:after="0"/>
        <w:rPr>
          <w:rFonts w:ascii="Arial" w:hAnsi="Arial"/>
          <w:sz w:val="22"/>
          <w:lang w:eastAsia="en-GB"/>
        </w:rPr>
      </w:pPr>
      <w:r>
        <w:rPr>
          <w:rFonts w:ascii="Arial" w:hAnsi="Arial"/>
          <w:b/>
          <w:sz w:val="24"/>
        </w:rPr>
        <w:t>Supervisory Management:</w:t>
      </w:r>
      <w:r>
        <w:rPr>
          <w:rFonts w:ascii="Arial" w:hAnsi="Arial" w:cs="Arial"/>
          <w:sz w:val="22"/>
        </w:rPr>
        <w:tab/>
      </w:r>
      <w:r w:rsidR="00245EDB">
        <w:rPr>
          <w:rFonts w:ascii="Arial" w:hAnsi="Arial" w:cs="Arial"/>
          <w:sz w:val="22"/>
        </w:rPr>
        <w:t>Directorate</w:t>
      </w:r>
      <w:r w:rsidR="0012703A">
        <w:rPr>
          <w:rFonts w:ascii="Arial" w:hAnsi="Arial" w:cs="Arial"/>
          <w:sz w:val="22"/>
        </w:rPr>
        <w:t xml:space="preserve"> </w:t>
      </w:r>
      <w:r>
        <w:rPr>
          <w:rFonts w:ascii="Arial" w:hAnsi="Arial" w:cs="Arial"/>
          <w:sz w:val="24"/>
          <w:szCs w:val="24"/>
        </w:rPr>
        <w:t>Finance Team</w:t>
      </w:r>
    </w:p>
    <w:p w14:paraId="656A9FC1" w14:textId="77777777" w:rsidR="00B7772E" w:rsidRPr="00B7772E" w:rsidRDefault="00B7772E" w:rsidP="00245EDB">
      <w:pPr>
        <w:pStyle w:val="BodyText"/>
        <w:tabs>
          <w:tab w:val="left" w:pos="3686"/>
        </w:tabs>
        <w:spacing w:after="0"/>
        <w:rPr>
          <w:rFonts w:ascii="Arial" w:hAnsi="Arial"/>
          <w:sz w:val="22"/>
          <w:lang w:eastAsia="en-GB"/>
        </w:rPr>
      </w:pPr>
      <w:r w:rsidRPr="00B7772E">
        <w:rPr>
          <w:rFonts w:ascii="Arial" w:hAnsi="Arial"/>
          <w:sz w:val="22"/>
          <w:lang w:eastAsia="en-GB"/>
        </w:rPr>
        <w:tab/>
      </w:r>
    </w:p>
    <w:p w14:paraId="467F8940" w14:textId="77777777" w:rsidR="008379D0" w:rsidRDefault="00B7772E" w:rsidP="00245EDB">
      <w:pPr>
        <w:tabs>
          <w:tab w:val="left" w:pos="3686"/>
        </w:tabs>
        <w:ind w:left="3686" w:hanging="3686"/>
        <w:outlineLvl w:val="0"/>
        <w:rPr>
          <w:rFonts w:ascii="Arial" w:hAnsi="Arial"/>
          <w:sz w:val="22"/>
          <w:lang w:eastAsia="en-GB"/>
        </w:rPr>
      </w:pPr>
      <w:r>
        <w:rPr>
          <w:rFonts w:ascii="Arial" w:hAnsi="Arial"/>
          <w:b/>
          <w:sz w:val="24"/>
        </w:rPr>
        <w:t>Financial Resources:</w:t>
      </w:r>
      <w:r w:rsidR="008379D0">
        <w:rPr>
          <w:rFonts w:ascii="Arial" w:hAnsi="Arial"/>
          <w:sz w:val="22"/>
          <w:lang w:eastAsia="en-GB"/>
        </w:rPr>
        <w:tab/>
      </w:r>
      <w:r w:rsidR="00245EDB">
        <w:rPr>
          <w:rFonts w:ascii="Arial" w:hAnsi="Arial"/>
          <w:sz w:val="22"/>
          <w:lang w:eastAsia="en-GB"/>
        </w:rPr>
        <w:t>Budgets include</w:t>
      </w:r>
      <w:r w:rsidRPr="00B7772E">
        <w:rPr>
          <w:rFonts w:ascii="Arial" w:hAnsi="Arial"/>
          <w:sz w:val="22"/>
          <w:lang w:eastAsia="en-GB"/>
        </w:rPr>
        <w:t>:</w:t>
      </w:r>
    </w:p>
    <w:tbl>
      <w:tblPr>
        <w:tblStyle w:val="TableGrid"/>
        <w:tblpPr w:leftFromText="180" w:rightFromText="180" w:vertAnchor="text" w:horzAnchor="margin" w:tblpY="126"/>
        <w:tblW w:w="6236" w:type="dxa"/>
        <w:tblLook w:val="04A0" w:firstRow="1" w:lastRow="0" w:firstColumn="1" w:lastColumn="0" w:noHBand="0" w:noVBand="1"/>
      </w:tblPr>
      <w:tblGrid>
        <w:gridCol w:w="3402"/>
        <w:gridCol w:w="1417"/>
        <w:gridCol w:w="1417"/>
      </w:tblGrid>
      <w:tr w:rsidR="00245EDB" w14:paraId="1190A762" w14:textId="77777777" w:rsidTr="00245EDB">
        <w:tc>
          <w:tcPr>
            <w:tcW w:w="3402" w:type="dxa"/>
          </w:tcPr>
          <w:p w14:paraId="25C149CC" w14:textId="77777777" w:rsidR="00245EDB" w:rsidRDefault="00245EDB" w:rsidP="00245EDB">
            <w:pPr>
              <w:tabs>
                <w:tab w:val="left" w:pos="3686"/>
              </w:tabs>
              <w:outlineLvl w:val="0"/>
              <w:rPr>
                <w:rFonts w:ascii="Arial" w:hAnsi="Arial"/>
                <w:sz w:val="22"/>
                <w:lang w:eastAsia="en-GB"/>
              </w:rPr>
            </w:pPr>
          </w:p>
        </w:tc>
        <w:tc>
          <w:tcPr>
            <w:tcW w:w="1417" w:type="dxa"/>
          </w:tcPr>
          <w:p w14:paraId="0338E005" w14:textId="77777777" w:rsidR="00245EDB" w:rsidRDefault="00245EDB" w:rsidP="00245EDB">
            <w:pPr>
              <w:tabs>
                <w:tab w:val="left" w:pos="3686"/>
              </w:tabs>
              <w:outlineLvl w:val="0"/>
              <w:rPr>
                <w:rFonts w:ascii="Arial" w:hAnsi="Arial"/>
                <w:sz w:val="22"/>
                <w:lang w:eastAsia="en-GB"/>
              </w:rPr>
            </w:pPr>
            <w:r>
              <w:rPr>
                <w:rFonts w:ascii="Arial" w:hAnsi="Arial"/>
                <w:sz w:val="22"/>
                <w:lang w:eastAsia="en-GB"/>
              </w:rPr>
              <w:t>Revenue</w:t>
            </w:r>
          </w:p>
        </w:tc>
        <w:tc>
          <w:tcPr>
            <w:tcW w:w="1417" w:type="dxa"/>
          </w:tcPr>
          <w:p w14:paraId="37F6C92D" w14:textId="77777777" w:rsidR="00245EDB" w:rsidRDefault="00245EDB" w:rsidP="00245EDB">
            <w:pPr>
              <w:tabs>
                <w:tab w:val="left" w:pos="3686"/>
              </w:tabs>
              <w:outlineLvl w:val="0"/>
              <w:rPr>
                <w:rFonts w:ascii="Arial" w:hAnsi="Arial"/>
                <w:sz w:val="22"/>
                <w:lang w:eastAsia="en-GB"/>
              </w:rPr>
            </w:pPr>
            <w:r>
              <w:rPr>
                <w:rFonts w:ascii="Arial" w:hAnsi="Arial"/>
                <w:sz w:val="22"/>
                <w:lang w:eastAsia="en-GB"/>
              </w:rPr>
              <w:t>Capital</w:t>
            </w:r>
          </w:p>
        </w:tc>
      </w:tr>
      <w:tr w:rsidR="005A27FE" w14:paraId="7F6673FA" w14:textId="77777777" w:rsidTr="00245EDB">
        <w:tc>
          <w:tcPr>
            <w:tcW w:w="3402" w:type="dxa"/>
          </w:tcPr>
          <w:p w14:paraId="3149CC68" w14:textId="73A4ECC9" w:rsidR="005A27FE" w:rsidRDefault="005A27FE" w:rsidP="00245EDB">
            <w:pPr>
              <w:tabs>
                <w:tab w:val="left" w:pos="3686"/>
              </w:tabs>
              <w:outlineLvl w:val="0"/>
              <w:rPr>
                <w:rFonts w:ascii="Arial" w:hAnsi="Arial"/>
                <w:sz w:val="22"/>
                <w:lang w:eastAsia="en-GB"/>
              </w:rPr>
            </w:pPr>
            <w:r>
              <w:rPr>
                <w:rFonts w:ascii="Arial" w:hAnsi="Arial"/>
                <w:sz w:val="22"/>
                <w:lang w:eastAsia="en-GB"/>
              </w:rPr>
              <w:t>General Fund (Services NRE)</w:t>
            </w:r>
          </w:p>
        </w:tc>
        <w:tc>
          <w:tcPr>
            <w:tcW w:w="1417" w:type="dxa"/>
          </w:tcPr>
          <w:p w14:paraId="77337DD5" w14:textId="580E1D22" w:rsidR="005A27FE" w:rsidRDefault="005A27FE" w:rsidP="00245EDB">
            <w:pPr>
              <w:tabs>
                <w:tab w:val="left" w:pos="3686"/>
              </w:tabs>
              <w:outlineLvl w:val="0"/>
              <w:rPr>
                <w:rFonts w:ascii="Arial" w:hAnsi="Arial"/>
                <w:sz w:val="22"/>
                <w:lang w:eastAsia="en-GB"/>
              </w:rPr>
            </w:pPr>
            <w:r>
              <w:rPr>
                <w:rFonts w:ascii="Arial" w:hAnsi="Arial"/>
                <w:sz w:val="22"/>
                <w:lang w:eastAsia="en-GB"/>
              </w:rPr>
              <w:t>£210m</w:t>
            </w:r>
          </w:p>
        </w:tc>
        <w:tc>
          <w:tcPr>
            <w:tcW w:w="1417" w:type="dxa"/>
          </w:tcPr>
          <w:p w14:paraId="0D6F3C3C" w14:textId="69EE7CF9" w:rsidR="005A27FE" w:rsidRDefault="005A27FE" w:rsidP="00245EDB">
            <w:pPr>
              <w:tabs>
                <w:tab w:val="left" w:pos="3686"/>
              </w:tabs>
              <w:outlineLvl w:val="0"/>
              <w:rPr>
                <w:rFonts w:ascii="Arial" w:hAnsi="Arial"/>
                <w:sz w:val="22"/>
                <w:lang w:eastAsia="en-GB"/>
              </w:rPr>
            </w:pPr>
            <w:r>
              <w:rPr>
                <w:rFonts w:ascii="Arial" w:hAnsi="Arial"/>
                <w:sz w:val="22"/>
                <w:lang w:eastAsia="en-GB"/>
              </w:rPr>
              <w:t>£163m</w:t>
            </w:r>
          </w:p>
        </w:tc>
      </w:tr>
      <w:tr w:rsidR="00245EDB" w14:paraId="5E998B51" w14:textId="77777777" w:rsidTr="00245EDB">
        <w:tc>
          <w:tcPr>
            <w:tcW w:w="3402" w:type="dxa"/>
          </w:tcPr>
          <w:p w14:paraId="75721185" w14:textId="77777777" w:rsidR="00245EDB" w:rsidRDefault="00245EDB" w:rsidP="00245EDB">
            <w:pPr>
              <w:tabs>
                <w:tab w:val="left" w:pos="3686"/>
              </w:tabs>
              <w:outlineLvl w:val="0"/>
              <w:rPr>
                <w:rFonts w:ascii="Arial" w:hAnsi="Arial"/>
                <w:sz w:val="22"/>
                <w:lang w:eastAsia="en-GB"/>
              </w:rPr>
            </w:pPr>
            <w:r>
              <w:rPr>
                <w:rFonts w:ascii="Arial" w:hAnsi="Arial"/>
                <w:sz w:val="22"/>
                <w:lang w:eastAsia="en-GB"/>
              </w:rPr>
              <w:t>Housing General Fund</w:t>
            </w:r>
          </w:p>
        </w:tc>
        <w:tc>
          <w:tcPr>
            <w:tcW w:w="1417" w:type="dxa"/>
          </w:tcPr>
          <w:p w14:paraId="341720FD" w14:textId="77777777" w:rsidR="00245EDB" w:rsidRDefault="00245EDB" w:rsidP="00245EDB">
            <w:pPr>
              <w:tabs>
                <w:tab w:val="left" w:pos="3686"/>
              </w:tabs>
              <w:outlineLvl w:val="0"/>
              <w:rPr>
                <w:rFonts w:ascii="Arial" w:hAnsi="Arial"/>
                <w:sz w:val="22"/>
                <w:lang w:eastAsia="en-GB"/>
              </w:rPr>
            </w:pPr>
            <w:r>
              <w:rPr>
                <w:rFonts w:ascii="Arial" w:hAnsi="Arial"/>
                <w:sz w:val="22"/>
                <w:lang w:eastAsia="en-GB"/>
              </w:rPr>
              <w:t>£50m</w:t>
            </w:r>
          </w:p>
        </w:tc>
        <w:tc>
          <w:tcPr>
            <w:tcW w:w="1417" w:type="dxa"/>
          </w:tcPr>
          <w:p w14:paraId="7659658B" w14:textId="3B127F0E" w:rsidR="00245EDB" w:rsidRDefault="00245EDB" w:rsidP="00245EDB">
            <w:pPr>
              <w:tabs>
                <w:tab w:val="left" w:pos="3686"/>
              </w:tabs>
              <w:outlineLvl w:val="0"/>
              <w:rPr>
                <w:rFonts w:ascii="Arial" w:hAnsi="Arial"/>
                <w:sz w:val="22"/>
                <w:lang w:eastAsia="en-GB"/>
              </w:rPr>
            </w:pPr>
            <w:r>
              <w:rPr>
                <w:rFonts w:ascii="Arial" w:hAnsi="Arial"/>
                <w:sz w:val="22"/>
                <w:lang w:eastAsia="en-GB"/>
              </w:rPr>
              <w:t>£</w:t>
            </w:r>
            <w:r w:rsidR="005A27FE">
              <w:rPr>
                <w:rFonts w:ascii="Arial" w:hAnsi="Arial"/>
                <w:sz w:val="22"/>
                <w:lang w:eastAsia="en-GB"/>
              </w:rPr>
              <w:t>30</w:t>
            </w:r>
            <w:r>
              <w:rPr>
                <w:rFonts w:ascii="Arial" w:hAnsi="Arial"/>
                <w:sz w:val="22"/>
                <w:lang w:eastAsia="en-GB"/>
              </w:rPr>
              <w:t>m</w:t>
            </w:r>
          </w:p>
        </w:tc>
      </w:tr>
      <w:tr w:rsidR="00245EDB" w14:paraId="700D33EA" w14:textId="77777777" w:rsidTr="00245EDB">
        <w:tc>
          <w:tcPr>
            <w:tcW w:w="3402" w:type="dxa"/>
          </w:tcPr>
          <w:p w14:paraId="43828C26" w14:textId="77777777" w:rsidR="00245EDB" w:rsidRDefault="00245EDB" w:rsidP="00245EDB">
            <w:pPr>
              <w:tabs>
                <w:tab w:val="left" w:pos="3686"/>
              </w:tabs>
              <w:outlineLvl w:val="0"/>
              <w:rPr>
                <w:rFonts w:ascii="Arial" w:hAnsi="Arial"/>
                <w:sz w:val="22"/>
                <w:lang w:eastAsia="en-GB"/>
              </w:rPr>
            </w:pPr>
            <w:r>
              <w:rPr>
                <w:rFonts w:ascii="Arial" w:hAnsi="Arial"/>
                <w:sz w:val="22"/>
                <w:lang w:eastAsia="en-GB"/>
              </w:rPr>
              <w:t>Housing Revenue Account</w:t>
            </w:r>
          </w:p>
        </w:tc>
        <w:tc>
          <w:tcPr>
            <w:tcW w:w="1417" w:type="dxa"/>
          </w:tcPr>
          <w:p w14:paraId="024772F6" w14:textId="77777777" w:rsidR="00245EDB" w:rsidRDefault="00245EDB" w:rsidP="00245EDB">
            <w:pPr>
              <w:tabs>
                <w:tab w:val="left" w:pos="3686"/>
              </w:tabs>
              <w:outlineLvl w:val="0"/>
              <w:rPr>
                <w:rFonts w:ascii="Arial" w:hAnsi="Arial"/>
                <w:sz w:val="22"/>
                <w:lang w:eastAsia="en-GB"/>
              </w:rPr>
            </w:pPr>
            <w:r>
              <w:rPr>
                <w:rFonts w:ascii="Arial" w:hAnsi="Arial"/>
                <w:sz w:val="22"/>
                <w:lang w:eastAsia="en-GB"/>
              </w:rPr>
              <w:t>£40m</w:t>
            </w:r>
          </w:p>
        </w:tc>
        <w:tc>
          <w:tcPr>
            <w:tcW w:w="1417" w:type="dxa"/>
          </w:tcPr>
          <w:p w14:paraId="0A120317" w14:textId="4E473837" w:rsidR="00245EDB" w:rsidRDefault="00245EDB" w:rsidP="00245EDB">
            <w:pPr>
              <w:tabs>
                <w:tab w:val="left" w:pos="3686"/>
              </w:tabs>
              <w:outlineLvl w:val="0"/>
              <w:rPr>
                <w:rFonts w:ascii="Arial" w:hAnsi="Arial"/>
                <w:sz w:val="22"/>
                <w:lang w:eastAsia="en-GB"/>
              </w:rPr>
            </w:pPr>
            <w:r>
              <w:rPr>
                <w:rFonts w:ascii="Arial" w:hAnsi="Arial"/>
                <w:sz w:val="22"/>
                <w:lang w:eastAsia="en-GB"/>
              </w:rPr>
              <w:t>£</w:t>
            </w:r>
            <w:r w:rsidR="005A27FE">
              <w:rPr>
                <w:rFonts w:ascii="Arial" w:hAnsi="Arial"/>
                <w:sz w:val="22"/>
                <w:lang w:eastAsia="en-GB"/>
              </w:rPr>
              <w:t>68</w:t>
            </w:r>
            <w:r>
              <w:rPr>
                <w:rFonts w:ascii="Arial" w:hAnsi="Arial"/>
                <w:sz w:val="22"/>
                <w:lang w:eastAsia="en-GB"/>
              </w:rPr>
              <w:t>m</w:t>
            </w:r>
          </w:p>
        </w:tc>
      </w:tr>
      <w:tr w:rsidR="00245EDB" w14:paraId="2E459EFB" w14:textId="77777777" w:rsidTr="00245EDB">
        <w:tc>
          <w:tcPr>
            <w:tcW w:w="3402" w:type="dxa"/>
          </w:tcPr>
          <w:p w14:paraId="458D8F6F" w14:textId="77777777" w:rsidR="00245EDB" w:rsidRDefault="00245EDB" w:rsidP="00245EDB">
            <w:pPr>
              <w:tabs>
                <w:tab w:val="left" w:pos="3686"/>
              </w:tabs>
              <w:outlineLvl w:val="0"/>
              <w:rPr>
                <w:rFonts w:ascii="Arial" w:hAnsi="Arial"/>
                <w:sz w:val="22"/>
                <w:lang w:eastAsia="en-GB"/>
              </w:rPr>
            </w:pPr>
            <w:r>
              <w:rPr>
                <w:rFonts w:ascii="Arial" w:hAnsi="Arial"/>
                <w:sz w:val="22"/>
                <w:lang w:eastAsia="en-GB"/>
              </w:rPr>
              <w:t>Foxhall Homes Limited</w:t>
            </w:r>
          </w:p>
        </w:tc>
        <w:tc>
          <w:tcPr>
            <w:tcW w:w="1417" w:type="dxa"/>
          </w:tcPr>
          <w:p w14:paraId="62C4748E" w14:textId="77777777" w:rsidR="00245EDB" w:rsidRDefault="00245EDB" w:rsidP="00245EDB">
            <w:pPr>
              <w:tabs>
                <w:tab w:val="left" w:pos="3686"/>
              </w:tabs>
              <w:outlineLvl w:val="0"/>
              <w:rPr>
                <w:rFonts w:ascii="Arial" w:hAnsi="Arial"/>
                <w:sz w:val="22"/>
                <w:lang w:eastAsia="en-GB"/>
              </w:rPr>
            </w:pPr>
            <w:r>
              <w:rPr>
                <w:rFonts w:ascii="Arial" w:hAnsi="Arial"/>
                <w:sz w:val="22"/>
                <w:lang w:eastAsia="en-GB"/>
              </w:rPr>
              <w:t>£1m</w:t>
            </w:r>
          </w:p>
        </w:tc>
        <w:tc>
          <w:tcPr>
            <w:tcW w:w="1417" w:type="dxa"/>
          </w:tcPr>
          <w:p w14:paraId="25B8669F" w14:textId="01A3FD72" w:rsidR="00245EDB" w:rsidRDefault="00245EDB" w:rsidP="00245EDB">
            <w:pPr>
              <w:tabs>
                <w:tab w:val="left" w:pos="3686"/>
              </w:tabs>
              <w:outlineLvl w:val="0"/>
              <w:rPr>
                <w:rFonts w:ascii="Arial" w:hAnsi="Arial"/>
                <w:sz w:val="22"/>
                <w:lang w:eastAsia="en-GB"/>
              </w:rPr>
            </w:pPr>
            <w:r>
              <w:rPr>
                <w:rFonts w:ascii="Arial" w:hAnsi="Arial"/>
                <w:sz w:val="22"/>
                <w:lang w:eastAsia="en-GB"/>
              </w:rPr>
              <w:t>£</w:t>
            </w:r>
            <w:r w:rsidR="005A27FE">
              <w:rPr>
                <w:rFonts w:ascii="Arial" w:hAnsi="Arial"/>
                <w:sz w:val="22"/>
                <w:lang w:eastAsia="en-GB"/>
              </w:rPr>
              <w:t>13</w:t>
            </w:r>
            <w:r>
              <w:rPr>
                <w:rFonts w:ascii="Arial" w:hAnsi="Arial"/>
                <w:sz w:val="22"/>
                <w:lang w:eastAsia="en-GB"/>
              </w:rPr>
              <w:t>m</w:t>
            </w:r>
          </w:p>
        </w:tc>
      </w:tr>
      <w:tr w:rsidR="00245EDB" w14:paraId="41FC0E78" w14:textId="77777777" w:rsidTr="00245EDB">
        <w:tc>
          <w:tcPr>
            <w:tcW w:w="3402" w:type="dxa"/>
          </w:tcPr>
          <w:p w14:paraId="3FF0C605" w14:textId="77777777" w:rsidR="00245EDB" w:rsidRDefault="00245EDB" w:rsidP="00245EDB">
            <w:pPr>
              <w:tabs>
                <w:tab w:val="left" w:pos="3686"/>
              </w:tabs>
              <w:outlineLvl w:val="0"/>
              <w:rPr>
                <w:rFonts w:ascii="Arial" w:hAnsi="Arial"/>
                <w:sz w:val="22"/>
                <w:lang w:eastAsia="en-GB"/>
              </w:rPr>
            </w:pPr>
            <w:r>
              <w:rPr>
                <w:rFonts w:ascii="Arial" w:hAnsi="Arial"/>
                <w:sz w:val="22"/>
                <w:lang w:eastAsia="en-GB"/>
              </w:rPr>
              <w:t>London Luton Airport Limited</w:t>
            </w:r>
          </w:p>
        </w:tc>
        <w:tc>
          <w:tcPr>
            <w:tcW w:w="1417" w:type="dxa"/>
          </w:tcPr>
          <w:p w14:paraId="12E9888F" w14:textId="77777777" w:rsidR="00245EDB" w:rsidRDefault="00245EDB" w:rsidP="00245EDB">
            <w:pPr>
              <w:tabs>
                <w:tab w:val="left" w:pos="3686"/>
              </w:tabs>
              <w:outlineLvl w:val="0"/>
              <w:rPr>
                <w:rFonts w:ascii="Arial" w:hAnsi="Arial"/>
                <w:sz w:val="22"/>
                <w:lang w:eastAsia="en-GB"/>
              </w:rPr>
            </w:pPr>
            <w:r>
              <w:rPr>
                <w:rFonts w:ascii="Arial" w:hAnsi="Arial"/>
                <w:sz w:val="22"/>
                <w:lang w:eastAsia="en-GB"/>
              </w:rPr>
              <w:t>£60m</w:t>
            </w:r>
          </w:p>
        </w:tc>
        <w:tc>
          <w:tcPr>
            <w:tcW w:w="1417" w:type="dxa"/>
          </w:tcPr>
          <w:p w14:paraId="24288827" w14:textId="77777777" w:rsidR="00245EDB" w:rsidRDefault="00245EDB" w:rsidP="00245EDB">
            <w:pPr>
              <w:tabs>
                <w:tab w:val="left" w:pos="3686"/>
              </w:tabs>
              <w:outlineLvl w:val="0"/>
              <w:rPr>
                <w:rFonts w:ascii="Arial" w:hAnsi="Arial"/>
                <w:sz w:val="22"/>
                <w:lang w:eastAsia="en-GB"/>
              </w:rPr>
            </w:pPr>
            <w:r>
              <w:rPr>
                <w:rFonts w:ascii="Arial" w:hAnsi="Arial"/>
                <w:sz w:val="22"/>
                <w:lang w:eastAsia="en-GB"/>
              </w:rPr>
              <w:t>£500m</w:t>
            </w:r>
          </w:p>
        </w:tc>
      </w:tr>
    </w:tbl>
    <w:p w14:paraId="7DC3E450" w14:textId="77777777" w:rsidR="00245EDB" w:rsidRDefault="00245EDB" w:rsidP="00245EDB">
      <w:pPr>
        <w:tabs>
          <w:tab w:val="left" w:pos="3686"/>
        </w:tabs>
        <w:ind w:left="3686" w:hanging="3686"/>
        <w:outlineLvl w:val="0"/>
        <w:rPr>
          <w:rFonts w:ascii="Arial" w:hAnsi="Arial"/>
          <w:sz w:val="22"/>
          <w:lang w:eastAsia="en-GB"/>
        </w:rPr>
      </w:pPr>
    </w:p>
    <w:p w14:paraId="5F1ABF48" w14:textId="77777777" w:rsidR="00245EDB" w:rsidRDefault="00245EDB" w:rsidP="00245EDB">
      <w:pPr>
        <w:tabs>
          <w:tab w:val="left" w:pos="3686"/>
        </w:tabs>
        <w:ind w:left="3686" w:hanging="3686"/>
        <w:outlineLvl w:val="0"/>
        <w:rPr>
          <w:rFonts w:ascii="Arial" w:hAnsi="Arial"/>
          <w:sz w:val="22"/>
          <w:lang w:eastAsia="en-GB"/>
        </w:rPr>
      </w:pPr>
    </w:p>
    <w:p w14:paraId="20290E7E" w14:textId="77777777" w:rsidR="00245EDB" w:rsidRDefault="008379D0" w:rsidP="00245EDB">
      <w:pPr>
        <w:tabs>
          <w:tab w:val="left" w:pos="3686"/>
        </w:tabs>
        <w:ind w:left="3686" w:hanging="3686"/>
        <w:outlineLvl w:val="0"/>
        <w:rPr>
          <w:rFonts w:ascii="Arial" w:hAnsi="Arial"/>
          <w:sz w:val="22"/>
          <w:lang w:eastAsia="en-GB"/>
        </w:rPr>
      </w:pPr>
      <w:r>
        <w:rPr>
          <w:rFonts w:ascii="Arial" w:hAnsi="Arial"/>
          <w:sz w:val="22"/>
          <w:lang w:eastAsia="en-GB"/>
        </w:rPr>
        <w:tab/>
      </w:r>
    </w:p>
    <w:p w14:paraId="621DA960" w14:textId="77777777" w:rsidR="00A620AA" w:rsidRPr="00B7772E" w:rsidRDefault="00AC1D13" w:rsidP="00245EDB">
      <w:pPr>
        <w:tabs>
          <w:tab w:val="left" w:pos="3686"/>
        </w:tabs>
        <w:ind w:left="3686" w:hanging="3686"/>
        <w:outlineLvl w:val="0"/>
        <w:rPr>
          <w:rFonts w:ascii="Arial" w:hAnsi="Arial"/>
          <w:sz w:val="22"/>
          <w:lang w:eastAsia="en-GB"/>
        </w:rPr>
      </w:pPr>
      <w:r>
        <w:rPr>
          <w:rFonts w:ascii="Arial" w:hAnsi="Arial"/>
          <w:sz w:val="22"/>
          <w:lang w:eastAsia="en-GB"/>
        </w:rPr>
        <w:tab/>
      </w:r>
      <w:r>
        <w:rPr>
          <w:rFonts w:ascii="Arial" w:hAnsi="Arial"/>
          <w:sz w:val="22"/>
          <w:lang w:eastAsia="en-GB"/>
        </w:rPr>
        <w:tab/>
      </w:r>
    </w:p>
    <w:p w14:paraId="26F7AB28" w14:textId="77777777" w:rsidR="00B2241A" w:rsidRPr="009E74A1" w:rsidRDefault="003237E2" w:rsidP="00245EDB">
      <w:pPr>
        <w:tabs>
          <w:tab w:val="left" w:pos="3686"/>
        </w:tabs>
        <w:ind w:left="3686" w:hanging="3686"/>
        <w:rPr>
          <w:rFonts w:ascii="Arial" w:hAnsi="Arial"/>
          <w:sz w:val="24"/>
          <w:szCs w:val="24"/>
        </w:rPr>
      </w:pPr>
      <w:r>
        <w:rPr>
          <w:rFonts w:ascii="Arial" w:hAnsi="Arial"/>
          <w:sz w:val="24"/>
        </w:rPr>
        <w:tab/>
      </w:r>
    </w:p>
    <w:p w14:paraId="066DEADC" w14:textId="77777777" w:rsidR="00245EDB" w:rsidRDefault="00245EDB" w:rsidP="00245EDB">
      <w:pPr>
        <w:tabs>
          <w:tab w:val="left" w:pos="3686"/>
        </w:tabs>
        <w:ind w:left="3686" w:hanging="3686"/>
        <w:rPr>
          <w:rFonts w:ascii="Arial" w:hAnsi="Arial"/>
          <w:b/>
          <w:sz w:val="24"/>
        </w:rPr>
      </w:pPr>
    </w:p>
    <w:p w14:paraId="41D7BEC8" w14:textId="77777777" w:rsidR="00245EDB" w:rsidRDefault="00245EDB" w:rsidP="00245EDB">
      <w:pPr>
        <w:tabs>
          <w:tab w:val="left" w:pos="3686"/>
        </w:tabs>
        <w:ind w:left="3686" w:hanging="3686"/>
        <w:rPr>
          <w:rFonts w:ascii="Arial" w:hAnsi="Arial"/>
          <w:b/>
          <w:sz w:val="24"/>
        </w:rPr>
      </w:pPr>
    </w:p>
    <w:p w14:paraId="0CBED5BA" w14:textId="77777777" w:rsidR="003237E2" w:rsidRDefault="003237E2" w:rsidP="00245EDB">
      <w:pPr>
        <w:tabs>
          <w:tab w:val="left" w:pos="3686"/>
        </w:tabs>
        <w:ind w:left="3686" w:hanging="3686"/>
        <w:rPr>
          <w:rFonts w:ascii="Arial" w:hAnsi="Arial"/>
          <w:sz w:val="24"/>
        </w:rPr>
      </w:pPr>
      <w:r>
        <w:rPr>
          <w:rFonts w:ascii="Arial" w:hAnsi="Arial"/>
          <w:b/>
          <w:sz w:val="24"/>
        </w:rPr>
        <w:t>Physical Resources:</w:t>
      </w:r>
      <w:r>
        <w:rPr>
          <w:rFonts w:ascii="Arial" w:hAnsi="Arial"/>
          <w:sz w:val="24"/>
        </w:rPr>
        <w:tab/>
      </w:r>
      <w:r w:rsidR="00E271F7">
        <w:rPr>
          <w:rFonts w:ascii="Arial" w:hAnsi="Arial"/>
          <w:sz w:val="24"/>
        </w:rPr>
        <w:t>N/A</w:t>
      </w:r>
    </w:p>
    <w:p w14:paraId="1019F699" w14:textId="77777777" w:rsidR="0082103C" w:rsidRDefault="0082103C" w:rsidP="00245EDB">
      <w:pPr>
        <w:tabs>
          <w:tab w:val="left" w:pos="3686"/>
        </w:tabs>
        <w:ind w:left="3686" w:hanging="3686"/>
        <w:rPr>
          <w:rFonts w:ascii="Arial" w:hAnsi="Arial"/>
          <w:b/>
          <w:sz w:val="24"/>
        </w:rPr>
      </w:pPr>
    </w:p>
    <w:p w14:paraId="4F15FDA2" w14:textId="77777777" w:rsidR="003237E2" w:rsidRDefault="0082103C" w:rsidP="00245EDB">
      <w:pPr>
        <w:tabs>
          <w:tab w:val="left" w:pos="3686"/>
        </w:tabs>
        <w:ind w:left="3686" w:hanging="3686"/>
        <w:rPr>
          <w:rFonts w:ascii="Arial" w:hAnsi="Arial"/>
          <w:sz w:val="24"/>
        </w:rPr>
      </w:pPr>
      <w:r>
        <w:rPr>
          <w:rFonts w:ascii="Arial" w:hAnsi="Arial"/>
          <w:b/>
          <w:sz w:val="24"/>
        </w:rPr>
        <w:t>O</w:t>
      </w:r>
      <w:r w:rsidR="003237E2">
        <w:rPr>
          <w:rFonts w:ascii="Arial" w:hAnsi="Arial"/>
          <w:b/>
          <w:sz w:val="24"/>
        </w:rPr>
        <w:t>ther:</w:t>
      </w:r>
      <w:r w:rsidR="003237E2">
        <w:rPr>
          <w:rFonts w:ascii="Arial" w:hAnsi="Arial"/>
          <w:sz w:val="24"/>
        </w:rPr>
        <w:tab/>
      </w:r>
      <w:r w:rsidR="00E271F7">
        <w:rPr>
          <w:rFonts w:ascii="Arial" w:hAnsi="Arial"/>
          <w:sz w:val="24"/>
        </w:rPr>
        <w:t>N/A</w:t>
      </w:r>
    </w:p>
    <w:p w14:paraId="19B01695" w14:textId="77777777" w:rsidR="003237E2" w:rsidRDefault="003237E2" w:rsidP="00B2241A">
      <w:pPr>
        <w:rPr>
          <w:rFonts w:ascii="Arial" w:hAnsi="Arial"/>
          <w:b/>
          <w:sz w:val="24"/>
        </w:rPr>
      </w:pPr>
    </w:p>
    <w:p w14:paraId="135F06BB" w14:textId="77777777" w:rsidR="0082103C" w:rsidRDefault="0082103C" w:rsidP="003237E2">
      <w:pPr>
        <w:rPr>
          <w:rFonts w:ascii="Arial" w:hAnsi="Arial"/>
          <w:b/>
          <w:sz w:val="24"/>
          <w:szCs w:val="24"/>
        </w:rPr>
      </w:pPr>
    </w:p>
    <w:p w14:paraId="3F91FB0A" w14:textId="77777777" w:rsidR="003237E2" w:rsidRPr="009652BF" w:rsidRDefault="003237E2" w:rsidP="003237E2">
      <w:pPr>
        <w:rPr>
          <w:rFonts w:ascii="Arial" w:hAnsi="Arial"/>
          <w:b/>
          <w:sz w:val="24"/>
          <w:szCs w:val="24"/>
        </w:rPr>
      </w:pPr>
      <w:r w:rsidRPr="009652BF">
        <w:rPr>
          <w:rFonts w:ascii="Arial" w:hAnsi="Arial"/>
          <w:b/>
          <w:sz w:val="24"/>
          <w:szCs w:val="24"/>
        </w:rPr>
        <w:t>CONTEXT:</w:t>
      </w:r>
    </w:p>
    <w:p w14:paraId="5E5896EE" w14:textId="77777777" w:rsidR="006837E5" w:rsidRPr="009652BF" w:rsidRDefault="006837E5" w:rsidP="006837E5">
      <w:pPr>
        <w:tabs>
          <w:tab w:val="left" w:pos="9923"/>
        </w:tabs>
        <w:rPr>
          <w:rFonts w:ascii="Arial" w:hAnsi="Arial" w:cs="Arial"/>
          <w:sz w:val="24"/>
          <w:szCs w:val="24"/>
        </w:rPr>
      </w:pPr>
    </w:p>
    <w:p w14:paraId="07A322AC" w14:textId="77777777" w:rsidR="0082103C" w:rsidRPr="009652BF" w:rsidRDefault="0082103C" w:rsidP="0082103C">
      <w:pPr>
        <w:jc w:val="both"/>
        <w:rPr>
          <w:rFonts w:ascii="Arial" w:hAnsi="Arial"/>
          <w:sz w:val="24"/>
          <w:szCs w:val="24"/>
          <w:lang w:eastAsia="en-GB"/>
        </w:rPr>
      </w:pPr>
      <w:r w:rsidRPr="009652BF">
        <w:rPr>
          <w:rFonts w:ascii="Arial" w:hAnsi="Arial"/>
          <w:sz w:val="24"/>
          <w:szCs w:val="24"/>
          <w:lang w:eastAsia="en-GB"/>
        </w:rPr>
        <w:t xml:space="preserve">This post plays a key role both in the management processes of the </w:t>
      </w:r>
      <w:r w:rsidR="00094C0F">
        <w:rPr>
          <w:rFonts w:ascii="Arial" w:hAnsi="Arial"/>
          <w:sz w:val="24"/>
          <w:szCs w:val="24"/>
          <w:lang w:eastAsia="en-GB"/>
        </w:rPr>
        <w:t>partner departments</w:t>
      </w:r>
      <w:r w:rsidRPr="009652BF">
        <w:rPr>
          <w:rFonts w:ascii="Arial" w:hAnsi="Arial"/>
          <w:sz w:val="24"/>
          <w:szCs w:val="24"/>
          <w:lang w:eastAsia="en-GB"/>
        </w:rPr>
        <w:t xml:space="preserve"> and the financial management of the Council as a whole.</w:t>
      </w:r>
      <w:r w:rsidR="00A862DF">
        <w:rPr>
          <w:rFonts w:ascii="Arial" w:hAnsi="Arial"/>
          <w:sz w:val="24"/>
          <w:szCs w:val="24"/>
          <w:lang w:eastAsia="en-GB"/>
        </w:rPr>
        <w:t xml:space="preserve">  The postholder will be a member of the Management Teams of the partner departments and will employ professional judgement to ensure full compliance with all statutory financial and accounting requirements, as well as with the Council’s Constitution.</w:t>
      </w:r>
    </w:p>
    <w:p w14:paraId="1875DDC7" w14:textId="77777777" w:rsidR="0082103C" w:rsidRPr="009652BF" w:rsidRDefault="0082103C" w:rsidP="0082103C">
      <w:pPr>
        <w:rPr>
          <w:rFonts w:ascii="Arial" w:hAnsi="Arial"/>
          <w:sz w:val="24"/>
          <w:szCs w:val="24"/>
          <w:lang w:eastAsia="en-GB"/>
        </w:rPr>
      </w:pPr>
    </w:p>
    <w:p w14:paraId="7CC9E518" w14:textId="77777777" w:rsidR="0082103C" w:rsidRPr="009652BF" w:rsidRDefault="0082103C" w:rsidP="0082103C">
      <w:pPr>
        <w:jc w:val="both"/>
        <w:rPr>
          <w:rFonts w:ascii="Arial" w:hAnsi="Arial"/>
          <w:sz w:val="24"/>
          <w:szCs w:val="24"/>
          <w:lang w:eastAsia="en-GB"/>
        </w:rPr>
      </w:pPr>
      <w:r w:rsidRPr="009652BF">
        <w:rPr>
          <w:rFonts w:ascii="Arial" w:hAnsi="Arial"/>
          <w:sz w:val="24"/>
          <w:szCs w:val="24"/>
          <w:lang w:eastAsia="en-GB"/>
        </w:rPr>
        <w:lastRenderedPageBreak/>
        <w:t>The broad accountabilities outlined about give an indication of what is expected in the post, however these may be subject to some variation as accountabilities for contract payments and financial assessments and benefits are moved to other service areas.</w:t>
      </w:r>
    </w:p>
    <w:p w14:paraId="6866C6B2" w14:textId="77777777" w:rsidR="0082103C" w:rsidRPr="009652BF" w:rsidRDefault="0082103C" w:rsidP="0082103C">
      <w:pPr>
        <w:jc w:val="both"/>
        <w:rPr>
          <w:rFonts w:ascii="Arial" w:hAnsi="Arial"/>
          <w:sz w:val="24"/>
          <w:szCs w:val="24"/>
          <w:lang w:eastAsia="en-GB"/>
        </w:rPr>
      </w:pPr>
    </w:p>
    <w:p w14:paraId="49E199F8" w14:textId="77777777" w:rsidR="0082103C" w:rsidRPr="009652BF" w:rsidRDefault="0082103C" w:rsidP="0082103C">
      <w:pPr>
        <w:jc w:val="both"/>
        <w:rPr>
          <w:rFonts w:ascii="Arial" w:hAnsi="Arial"/>
          <w:sz w:val="24"/>
          <w:szCs w:val="24"/>
          <w:lang w:eastAsia="en-GB"/>
        </w:rPr>
      </w:pPr>
      <w:r w:rsidRPr="009652BF">
        <w:rPr>
          <w:rFonts w:ascii="Arial" w:hAnsi="Arial"/>
          <w:sz w:val="24"/>
          <w:szCs w:val="24"/>
          <w:lang w:eastAsia="en-GB"/>
        </w:rPr>
        <w:t>A flexible, innovative</w:t>
      </w:r>
      <w:r w:rsidR="00A862DF">
        <w:rPr>
          <w:rFonts w:ascii="Arial" w:hAnsi="Arial"/>
          <w:sz w:val="24"/>
          <w:szCs w:val="24"/>
          <w:lang w:eastAsia="en-GB"/>
        </w:rPr>
        <w:t>, constructive and problem-solving</w:t>
      </w:r>
      <w:r w:rsidRPr="009652BF">
        <w:rPr>
          <w:rFonts w:ascii="Arial" w:hAnsi="Arial"/>
          <w:sz w:val="24"/>
          <w:szCs w:val="24"/>
          <w:lang w:eastAsia="en-GB"/>
        </w:rPr>
        <w:t xml:space="preserve"> approach is therefore an essential requirement of the post holder together with the willingness to respond constructively</w:t>
      </w:r>
      <w:r w:rsidR="00A862DF">
        <w:rPr>
          <w:rFonts w:ascii="Arial" w:hAnsi="Arial"/>
          <w:sz w:val="24"/>
          <w:szCs w:val="24"/>
          <w:lang w:eastAsia="en-GB"/>
        </w:rPr>
        <w:t>, quickly and accurately</w:t>
      </w:r>
      <w:r w:rsidRPr="009652BF">
        <w:rPr>
          <w:rFonts w:ascii="Arial" w:hAnsi="Arial"/>
          <w:sz w:val="24"/>
          <w:szCs w:val="24"/>
          <w:lang w:eastAsia="en-GB"/>
        </w:rPr>
        <w:t xml:space="preserve"> to considerable challenge</w:t>
      </w:r>
      <w:r w:rsidR="00A862DF">
        <w:rPr>
          <w:rFonts w:ascii="Arial" w:hAnsi="Arial"/>
          <w:sz w:val="24"/>
          <w:szCs w:val="24"/>
          <w:lang w:eastAsia="en-GB"/>
        </w:rPr>
        <w:t>s and change</w:t>
      </w:r>
      <w:r w:rsidRPr="009652BF">
        <w:rPr>
          <w:rFonts w:ascii="Arial" w:hAnsi="Arial"/>
          <w:sz w:val="24"/>
          <w:szCs w:val="24"/>
          <w:lang w:eastAsia="en-GB"/>
        </w:rPr>
        <w:t>.</w:t>
      </w:r>
    </w:p>
    <w:p w14:paraId="6EDC89DF" w14:textId="77777777" w:rsidR="009652BF" w:rsidRPr="009652BF" w:rsidRDefault="009652BF" w:rsidP="0082103C">
      <w:pPr>
        <w:jc w:val="both"/>
        <w:rPr>
          <w:rFonts w:ascii="Arial" w:hAnsi="Arial"/>
          <w:sz w:val="24"/>
          <w:szCs w:val="24"/>
          <w:lang w:eastAsia="en-GB"/>
        </w:rPr>
      </w:pPr>
    </w:p>
    <w:p w14:paraId="1DA2147E" w14:textId="77777777" w:rsidR="0082103C" w:rsidRPr="009652BF" w:rsidRDefault="0082103C" w:rsidP="0082103C">
      <w:pPr>
        <w:jc w:val="both"/>
        <w:rPr>
          <w:rFonts w:ascii="Arial" w:hAnsi="Arial"/>
          <w:sz w:val="24"/>
          <w:szCs w:val="24"/>
          <w:lang w:eastAsia="en-GB"/>
        </w:rPr>
      </w:pPr>
      <w:r w:rsidRPr="009652BF">
        <w:rPr>
          <w:rFonts w:ascii="Arial" w:hAnsi="Arial"/>
          <w:sz w:val="24"/>
          <w:szCs w:val="24"/>
          <w:lang w:eastAsia="en-GB"/>
        </w:rPr>
        <w:t xml:space="preserve">The post holder is required both to provide a financial and management service to the </w:t>
      </w:r>
      <w:r w:rsidR="00A862DF">
        <w:rPr>
          <w:rFonts w:ascii="Arial" w:hAnsi="Arial"/>
          <w:sz w:val="24"/>
          <w:szCs w:val="24"/>
          <w:lang w:eastAsia="en-GB"/>
        </w:rPr>
        <w:t>partner departments</w:t>
      </w:r>
      <w:r w:rsidRPr="009652BF">
        <w:rPr>
          <w:rFonts w:ascii="Arial" w:hAnsi="Arial"/>
          <w:sz w:val="24"/>
          <w:szCs w:val="24"/>
          <w:lang w:eastAsia="en-GB"/>
        </w:rPr>
        <w:t xml:space="preserve">, and ensure the continuous improvement of the Council's professional financial services, working closely with </w:t>
      </w:r>
      <w:r w:rsidR="00A862DF">
        <w:rPr>
          <w:rFonts w:ascii="Arial" w:hAnsi="Arial"/>
          <w:sz w:val="24"/>
          <w:szCs w:val="24"/>
          <w:lang w:eastAsia="en-GB"/>
        </w:rPr>
        <w:t>Senior Managers and Members throughout the Council.</w:t>
      </w:r>
    </w:p>
    <w:p w14:paraId="6DF8EF93" w14:textId="77777777" w:rsidR="0082103C" w:rsidRDefault="0082103C" w:rsidP="0082103C">
      <w:pPr>
        <w:rPr>
          <w:rFonts w:ascii="Arial" w:hAnsi="Arial"/>
          <w:b/>
          <w:sz w:val="24"/>
          <w:szCs w:val="24"/>
          <w:lang w:eastAsia="en-GB"/>
        </w:rPr>
      </w:pPr>
    </w:p>
    <w:p w14:paraId="020BD763" w14:textId="77777777" w:rsidR="00AA22A0" w:rsidRPr="00885FC0" w:rsidRDefault="00AA22A0" w:rsidP="0082103C">
      <w:pPr>
        <w:rPr>
          <w:rFonts w:ascii="Arial" w:hAnsi="Arial"/>
          <w:sz w:val="24"/>
          <w:szCs w:val="24"/>
          <w:lang w:eastAsia="en-GB"/>
        </w:rPr>
      </w:pPr>
      <w:r w:rsidRPr="00885FC0">
        <w:rPr>
          <w:rFonts w:ascii="Arial" w:hAnsi="Arial"/>
          <w:sz w:val="24"/>
          <w:szCs w:val="24"/>
          <w:lang w:eastAsia="en-GB"/>
        </w:rPr>
        <w:t xml:space="preserve">The postholder will also be required to </w:t>
      </w:r>
      <w:r>
        <w:rPr>
          <w:rFonts w:ascii="Arial" w:hAnsi="Arial"/>
          <w:sz w:val="24"/>
          <w:szCs w:val="24"/>
          <w:lang w:eastAsia="en-GB"/>
        </w:rPr>
        <w:t>work with a number of external agencies, including Government departments, and other multi-disciplinary/organisational groups.</w:t>
      </w:r>
    </w:p>
    <w:p w14:paraId="1B52A38B" w14:textId="77777777" w:rsidR="003237E2" w:rsidRDefault="003237E2" w:rsidP="003237E2">
      <w:pPr>
        <w:rPr>
          <w:rFonts w:ascii="Arial" w:hAnsi="Arial"/>
          <w:i/>
          <w:sz w:val="24"/>
        </w:rPr>
      </w:pPr>
    </w:p>
    <w:p w14:paraId="4C58D647" w14:textId="77777777" w:rsidR="003237E2" w:rsidRPr="009E74A1" w:rsidRDefault="003237E2" w:rsidP="003237E2">
      <w:pPr>
        <w:rPr>
          <w:rFonts w:ascii="Arial" w:hAnsi="Arial"/>
          <w:sz w:val="24"/>
        </w:rPr>
      </w:pPr>
      <w:r w:rsidRPr="003237E2">
        <w:rPr>
          <w:rFonts w:ascii="Arial" w:hAnsi="Arial"/>
          <w:b/>
          <w:sz w:val="24"/>
          <w:u w:val="single"/>
        </w:rPr>
        <w:t>Physical Effort:</w:t>
      </w:r>
      <w:r w:rsidR="009E74A1" w:rsidRPr="009E74A1">
        <w:rPr>
          <w:rFonts w:ascii="Arial" w:hAnsi="Arial"/>
          <w:sz w:val="24"/>
        </w:rPr>
        <w:tab/>
        <w:t>N/A</w:t>
      </w:r>
    </w:p>
    <w:p w14:paraId="072136EA" w14:textId="77777777" w:rsidR="003237E2" w:rsidRDefault="003237E2" w:rsidP="003237E2">
      <w:pPr>
        <w:rPr>
          <w:rFonts w:ascii="Arial" w:hAnsi="Arial"/>
          <w:sz w:val="24"/>
        </w:rPr>
      </w:pPr>
    </w:p>
    <w:p w14:paraId="20446FAC" w14:textId="77777777" w:rsidR="003237E2" w:rsidRDefault="003237E2" w:rsidP="003237E2">
      <w:pPr>
        <w:rPr>
          <w:rFonts w:ascii="Arial" w:hAnsi="Arial"/>
          <w:sz w:val="24"/>
        </w:rPr>
      </w:pPr>
      <w:r w:rsidRPr="003237E2">
        <w:rPr>
          <w:rFonts w:ascii="Arial" w:hAnsi="Arial"/>
          <w:b/>
          <w:sz w:val="24"/>
          <w:u w:val="single"/>
        </w:rPr>
        <w:t>Working Environment</w:t>
      </w:r>
      <w:r w:rsidR="009E74A1">
        <w:rPr>
          <w:rFonts w:ascii="Arial" w:hAnsi="Arial"/>
          <w:b/>
          <w:sz w:val="24"/>
          <w:u w:val="single"/>
        </w:rPr>
        <w:t>:</w:t>
      </w:r>
      <w:r w:rsidR="00A95689">
        <w:rPr>
          <w:rFonts w:ascii="Arial" w:hAnsi="Arial"/>
          <w:sz w:val="24"/>
        </w:rPr>
        <w:tab/>
        <w:t xml:space="preserve">Office </w:t>
      </w:r>
      <w:r w:rsidR="007E171B">
        <w:rPr>
          <w:rFonts w:ascii="Arial" w:hAnsi="Arial"/>
          <w:sz w:val="24"/>
        </w:rPr>
        <w:t>and agile working as stated within HR policies</w:t>
      </w:r>
    </w:p>
    <w:p w14:paraId="7C7CE9F4" w14:textId="77777777" w:rsidR="003237E2" w:rsidRDefault="003237E2" w:rsidP="003237E2">
      <w:pPr>
        <w:rPr>
          <w:rFonts w:ascii="Arial" w:hAnsi="Arial"/>
          <w:sz w:val="24"/>
        </w:rPr>
      </w:pPr>
    </w:p>
    <w:p w14:paraId="5F2838FD" w14:textId="77777777" w:rsidR="003237E2" w:rsidRDefault="003237E2" w:rsidP="003237E2">
      <w:pPr>
        <w:rPr>
          <w:rFonts w:ascii="Arial" w:hAnsi="Arial"/>
          <w:sz w:val="24"/>
        </w:rPr>
      </w:pPr>
    </w:p>
    <w:p w14:paraId="251F2BC9" w14:textId="77777777" w:rsidR="003237E2" w:rsidRDefault="003237E2" w:rsidP="003237E2">
      <w:pPr>
        <w:rPr>
          <w:rFonts w:ascii="Arial" w:hAnsi="Arial"/>
          <w:sz w:val="24"/>
        </w:rPr>
      </w:pPr>
    </w:p>
    <w:p w14:paraId="37DF8ABF" w14:textId="77777777" w:rsidR="00566C14" w:rsidRDefault="00566C14" w:rsidP="003237E2"/>
    <w:p w14:paraId="15DA9B3B" w14:textId="77777777" w:rsidR="009E74A1" w:rsidRDefault="009E74A1" w:rsidP="003237E2"/>
    <w:p w14:paraId="7E81D1BD" w14:textId="77777777" w:rsidR="009E74A1" w:rsidRDefault="009E74A1" w:rsidP="003237E2"/>
    <w:p w14:paraId="55583F69" w14:textId="77777777" w:rsidR="009E74A1" w:rsidRDefault="009E74A1" w:rsidP="003237E2"/>
    <w:p w14:paraId="358593CF" w14:textId="77777777" w:rsidR="009E74A1" w:rsidRDefault="009E74A1" w:rsidP="003237E2"/>
    <w:p w14:paraId="60843EEB" w14:textId="77777777" w:rsidR="00E412F4" w:rsidRDefault="00E412F4" w:rsidP="003237E2"/>
    <w:p w14:paraId="4C6EAB97" w14:textId="77777777" w:rsidR="00E412F4" w:rsidRDefault="00E412F4" w:rsidP="003237E2"/>
    <w:p w14:paraId="4CB9A11D" w14:textId="77777777" w:rsidR="00E412F4" w:rsidRDefault="00E412F4" w:rsidP="003237E2"/>
    <w:p w14:paraId="0866A689" w14:textId="77777777" w:rsidR="00E412F4" w:rsidRDefault="00E412F4" w:rsidP="003237E2"/>
    <w:p w14:paraId="650F96CE" w14:textId="77777777" w:rsidR="00E412F4" w:rsidRDefault="00E412F4" w:rsidP="003237E2"/>
    <w:p w14:paraId="22195027" w14:textId="77777777" w:rsidR="00160D70" w:rsidRDefault="00160D70" w:rsidP="003237E2"/>
    <w:p w14:paraId="4024B08D" w14:textId="77777777" w:rsidR="00160D70" w:rsidRDefault="00160D70" w:rsidP="003237E2"/>
    <w:p w14:paraId="5A95D688" w14:textId="77777777" w:rsidR="00160D70" w:rsidRDefault="00160D70" w:rsidP="003237E2"/>
    <w:p w14:paraId="4153F9EB" w14:textId="77777777" w:rsidR="00160D70" w:rsidRDefault="00160D70" w:rsidP="003237E2"/>
    <w:p w14:paraId="4DA79665" w14:textId="77777777" w:rsidR="00160D70" w:rsidRDefault="00160D70" w:rsidP="003237E2"/>
    <w:p w14:paraId="31417B5B" w14:textId="77777777" w:rsidR="00160D70" w:rsidRDefault="00160D70" w:rsidP="003237E2"/>
    <w:p w14:paraId="382623A8" w14:textId="77777777" w:rsidR="00160D70" w:rsidRDefault="00160D70" w:rsidP="003237E2"/>
    <w:p w14:paraId="2A32B674" w14:textId="77777777" w:rsidR="00E412F4" w:rsidRDefault="00E412F4" w:rsidP="003237E2"/>
    <w:p w14:paraId="768E527C" w14:textId="77777777" w:rsidR="00E412F4" w:rsidRDefault="00E412F4" w:rsidP="003237E2"/>
    <w:p w14:paraId="4CFF50CA" w14:textId="77777777" w:rsidR="00CF2AE3" w:rsidRDefault="00CF2AE3">
      <w:pPr>
        <w:overflowPunct/>
        <w:autoSpaceDE/>
        <w:autoSpaceDN/>
        <w:adjustRightInd/>
        <w:spacing w:after="200" w:line="276" w:lineRule="auto"/>
        <w:textAlignment w:val="auto"/>
        <w:rPr>
          <w:rFonts w:ascii="Arial" w:hAnsi="Arial"/>
          <w:b/>
          <w:sz w:val="24"/>
        </w:rPr>
      </w:pPr>
      <w:r>
        <w:rPr>
          <w:rFonts w:ascii="Arial" w:hAnsi="Arial"/>
          <w:b/>
          <w:sz w:val="24"/>
        </w:rPr>
        <w:br w:type="page"/>
      </w:r>
    </w:p>
    <w:p w14:paraId="79CB2507" w14:textId="77777777" w:rsidR="003237E2" w:rsidRDefault="003237E2" w:rsidP="003237E2">
      <w:pPr>
        <w:rPr>
          <w:rFonts w:ascii="Arial" w:hAnsi="Arial"/>
          <w:b/>
          <w:sz w:val="24"/>
        </w:rPr>
      </w:pPr>
      <w:r>
        <w:rPr>
          <w:rFonts w:ascii="Arial" w:hAnsi="Arial"/>
          <w:b/>
          <w:sz w:val="24"/>
        </w:rPr>
        <w:lastRenderedPageBreak/>
        <w:t>Person Specification</w:t>
      </w:r>
      <w:r w:rsidR="006D2DF7">
        <w:rPr>
          <w:rFonts w:ascii="Arial" w:hAnsi="Arial"/>
          <w:b/>
          <w:sz w:val="24"/>
        </w:rPr>
        <w:t xml:space="preserve">: </w:t>
      </w:r>
      <w:r w:rsidR="006C1CC3">
        <w:rPr>
          <w:rFonts w:ascii="Arial" w:hAnsi="Arial"/>
          <w:b/>
          <w:sz w:val="24"/>
        </w:rPr>
        <w:t xml:space="preserve"> FINANCE BUSINESS PARTNER</w:t>
      </w:r>
    </w:p>
    <w:p w14:paraId="015880F9" w14:textId="77777777" w:rsidR="003237E2" w:rsidRDefault="003237E2" w:rsidP="003237E2">
      <w:pPr>
        <w:ind w:left="-720"/>
        <w:rPr>
          <w:rFonts w:ascii="Arial" w:hAnsi="Arial"/>
          <w:b/>
          <w:sz w:val="24"/>
        </w:rPr>
      </w:pPr>
    </w:p>
    <w:p w14:paraId="3B5874A6" w14:textId="77777777" w:rsidR="006D2DF7" w:rsidRDefault="003237E2" w:rsidP="006D2DF7">
      <w:pPr>
        <w:ind w:left="-720" w:right="-871"/>
        <w:rPr>
          <w:rFonts w:ascii="Arial" w:hAnsi="Arial"/>
          <w:sz w:val="24"/>
        </w:rPr>
      </w:pPr>
      <w:r>
        <w:rPr>
          <w:rFonts w:ascii="Arial" w:hAnsi="Arial"/>
          <w:sz w:val="24"/>
        </w:rPr>
        <w:t>This acts as selection criteria and gives an outline of the types of person and the characteristics required to do the job.</w:t>
      </w:r>
    </w:p>
    <w:p w14:paraId="4B7FD3E1" w14:textId="77777777" w:rsidR="003237E2" w:rsidRDefault="003237E2" w:rsidP="006D2DF7">
      <w:pPr>
        <w:ind w:left="-720" w:right="-871"/>
        <w:rPr>
          <w:rFonts w:ascii="Arial" w:hAnsi="Arial"/>
          <w:sz w:val="24"/>
        </w:rPr>
      </w:pPr>
      <w:r>
        <w:rPr>
          <w:rFonts w:ascii="Arial" w:hAnsi="Arial"/>
          <w:sz w:val="24"/>
        </w:rPr>
        <w:t>__________________________________________________________________________</w:t>
      </w:r>
    </w:p>
    <w:p w14:paraId="01F0404D" w14:textId="77777777" w:rsidR="003237E2" w:rsidRDefault="003237E2" w:rsidP="003237E2">
      <w:pPr>
        <w:ind w:left="-720"/>
        <w:rPr>
          <w:rFonts w:ascii="Arial" w:hAnsi="Arial"/>
          <w:sz w:val="24"/>
        </w:rPr>
      </w:pPr>
      <w:r>
        <w:rPr>
          <w:rFonts w:ascii="Arial" w:hAnsi="Arial"/>
          <w:sz w:val="24"/>
        </w:rPr>
        <w:t>Essential (E</w:t>
      </w:r>
      <w:proofErr w:type="gramStart"/>
      <w:r>
        <w:rPr>
          <w:rFonts w:ascii="Arial" w:hAnsi="Arial"/>
          <w:sz w:val="24"/>
        </w:rPr>
        <w:t>):-</w:t>
      </w:r>
      <w:proofErr w:type="gramEnd"/>
      <w:r>
        <w:rPr>
          <w:rFonts w:ascii="Arial" w:hAnsi="Arial"/>
          <w:sz w:val="24"/>
        </w:rPr>
        <w:t xml:space="preserve">  without which candidate would be rejected</w:t>
      </w:r>
    </w:p>
    <w:p w14:paraId="78DF6A1D" w14:textId="77777777" w:rsidR="003237E2" w:rsidRDefault="003237E2" w:rsidP="003237E2">
      <w:pPr>
        <w:ind w:left="-720"/>
        <w:rPr>
          <w:rFonts w:ascii="Arial" w:hAnsi="Arial"/>
          <w:sz w:val="24"/>
        </w:rPr>
      </w:pPr>
      <w:r>
        <w:rPr>
          <w:rFonts w:ascii="Arial" w:hAnsi="Arial"/>
          <w:sz w:val="24"/>
        </w:rPr>
        <w:t>Desirable (D):- useful for choosing between two good candidates.</w:t>
      </w:r>
    </w:p>
    <w:p w14:paraId="2DF6D7D2" w14:textId="77777777" w:rsidR="003237E2" w:rsidRDefault="003237E2" w:rsidP="003237E2">
      <w:pPr>
        <w:ind w:left="-720"/>
      </w:pPr>
    </w:p>
    <w:tbl>
      <w:tblPr>
        <w:tblW w:w="10620" w:type="dxa"/>
        <w:tblInd w:w="-882" w:type="dxa"/>
        <w:tblLayout w:type="fixed"/>
        <w:tblLook w:val="0000" w:firstRow="0" w:lastRow="0" w:firstColumn="0" w:lastColumn="0" w:noHBand="0" w:noVBand="0"/>
      </w:tblPr>
      <w:tblGrid>
        <w:gridCol w:w="1620"/>
        <w:gridCol w:w="3690"/>
        <w:gridCol w:w="1080"/>
        <w:gridCol w:w="3150"/>
        <w:gridCol w:w="1080"/>
      </w:tblGrid>
      <w:tr w:rsidR="003237E2" w14:paraId="68C157DB" w14:textId="77777777" w:rsidTr="00D57459">
        <w:tc>
          <w:tcPr>
            <w:tcW w:w="10620" w:type="dxa"/>
            <w:gridSpan w:val="5"/>
            <w:tcBorders>
              <w:top w:val="single" w:sz="6" w:space="0" w:color="auto"/>
              <w:left w:val="single" w:sz="6" w:space="0" w:color="auto"/>
              <w:bottom w:val="single" w:sz="6" w:space="0" w:color="auto"/>
              <w:right w:val="single" w:sz="6" w:space="0" w:color="auto"/>
            </w:tcBorders>
          </w:tcPr>
          <w:p w14:paraId="71C25273" w14:textId="77777777" w:rsidR="003237E2" w:rsidRDefault="003237E2" w:rsidP="00D57459">
            <w:pPr>
              <w:ind w:left="-18"/>
              <w:jc w:val="center"/>
              <w:rPr>
                <w:rFonts w:ascii="Arial" w:hAnsi="Arial"/>
                <w:b/>
                <w:sz w:val="24"/>
              </w:rPr>
            </w:pPr>
            <w:r>
              <w:rPr>
                <w:rFonts w:ascii="Arial" w:hAnsi="Arial"/>
                <w:b/>
                <w:sz w:val="24"/>
              </w:rPr>
              <w:t xml:space="preserve">Please make sure, when completing your application form, you give </w:t>
            </w:r>
            <w:r>
              <w:rPr>
                <w:rFonts w:ascii="Arial" w:hAnsi="Arial"/>
                <w:b/>
                <w:sz w:val="24"/>
                <w:u w:val="single"/>
              </w:rPr>
              <w:t>clear examples</w:t>
            </w:r>
            <w:r>
              <w:rPr>
                <w:rFonts w:ascii="Arial" w:hAnsi="Arial"/>
                <w:b/>
                <w:sz w:val="24"/>
              </w:rPr>
              <w:t xml:space="preserve"> </w:t>
            </w:r>
          </w:p>
          <w:p w14:paraId="46E20AB3" w14:textId="77777777" w:rsidR="003237E2" w:rsidRDefault="003237E2" w:rsidP="00D57459">
            <w:pPr>
              <w:ind w:left="-18"/>
              <w:jc w:val="center"/>
              <w:rPr>
                <w:rFonts w:ascii="Arial" w:hAnsi="Arial"/>
                <w:b/>
                <w:sz w:val="22"/>
              </w:rPr>
            </w:pPr>
            <w:r>
              <w:rPr>
                <w:rFonts w:ascii="Arial" w:hAnsi="Arial"/>
                <w:b/>
                <w:sz w:val="24"/>
              </w:rPr>
              <w:t xml:space="preserve">of how you meet the </w:t>
            </w:r>
            <w:r>
              <w:rPr>
                <w:rFonts w:ascii="Arial" w:hAnsi="Arial"/>
                <w:b/>
                <w:sz w:val="24"/>
                <w:u w:val="single"/>
              </w:rPr>
              <w:t>essential and desirable</w:t>
            </w:r>
            <w:r>
              <w:rPr>
                <w:rFonts w:ascii="Arial" w:hAnsi="Arial"/>
                <w:b/>
                <w:sz w:val="24"/>
              </w:rPr>
              <w:t xml:space="preserve"> criteria.</w:t>
            </w:r>
          </w:p>
        </w:tc>
      </w:tr>
      <w:tr w:rsidR="003237E2" w14:paraId="09D82E77" w14:textId="77777777" w:rsidTr="00D574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620" w:type="dxa"/>
            <w:tcBorders>
              <w:top w:val="single" w:sz="6" w:space="0" w:color="auto"/>
              <w:left w:val="single" w:sz="6" w:space="0" w:color="auto"/>
              <w:bottom w:val="single" w:sz="6" w:space="0" w:color="auto"/>
              <w:right w:val="double" w:sz="6" w:space="0" w:color="auto"/>
            </w:tcBorders>
          </w:tcPr>
          <w:p w14:paraId="5C545CCD" w14:textId="77777777" w:rsidR="003237E2" w:rsidRDefault="003237E2" w:rsidP="00D57459">
            <w:pPr>
              <w:rPr>
                <w:rFonts w:ascii="Arial" w:hAnsi="Arial"/>
                <w:b/>
                <w:sz w:val="22"/>
              </w:rPr>
            </w:pPr>
            <w:r>
              <w:rPr>
                <w:rFonts w:ascii="Arial" w:hAnsi="Arial"/>
                <w:b/>
                <w:sz w:val="22"/>
              </w:rPr>
              <w:t>Attributes</w:t>
            </w:r>
          </w:p>
        </w:tc>
        <w:tc>
          <w:tcPr>
            <w:tcW w:w="3690" w:type="dxa"/>
            <w:tcBorders>
              <w:top w:val="single" w:sz="6" w:space="0" w:color="auto"/>
              <w:left w:val="single" w:sz="6" w:space="0" w:color="auto"/>
              <w:bottom w:val="single" w:sz="6" w:space="0" w:color="auto"/>
              <w:right w:val="single" w:sz="6" w:space="0" w:color="auto"/>
            </w:tcBorders>
          </w:tcPr>
          <w:p w14:paraId="2B79020F" w14:textId="77777777" w:rsidR="003237E2" w:rsidRDefault="003237E2" w:rsidP="00D57459">
            <w:pPr>
              <w:ind w:left="-30"/>
              <w:jc w:val="center"/>
              <w:rPr>
                <w:rFonts w:ascii="Arial" w:hAnsi="Arial"/>
                <w:b/>
                <w:sz w:val="22"/>
              </w:rPr>
            </w:pPr>
            <w:r>
              <w:rPr>
                <w:rFonts w:ascii="Arial" w:hAnsi="Arial"/>
                <w:b/>
                <w:sz w:val="22"/>
              </w:rPr>
              <w:t>Essential</w:t>
            </w:r>
          </w:p>
        </w:tc>
        <w:tc>
          <w:tcPr>
            <w:tcW w:w="1080" w:type="dxa"/>
            <w:tcBorders>
              <w:top w:val="single" w:sz="6" w:space="0" w:color="auto"/>
              <w:left w:val="nil"/>
              <w:bottom w:val="single" w:sz="6" w:space="0" w:color="auto"/>
              <w:right w:val="single" w:sz="6" w:space="0" w:color="auto"/>
            </w:tcBorders>
          </w:tcPr>
          <w:p w14:paraId="5C50CE44" w14:textId="77777777" w:rsidR="003237E2" w:rsidRDefault="003237E2" w:rsidP="00D57459">
            <w:pPr>
              <w:ind w:left="-108" w:right="-61"/>
              <w:jc w:val="center"/>
              <w:rPr>
                <w:rFonts w:ascii="Arial" w:hAnsi="Arial"/>
                <w:b/>
                <w:sz w:val="22"/>
              </w:rPr>
            </w:pPr>
            <w:r>
              <w:rPr>
                <w:rFonts w:ascii="Arial" w:hAnsi="Arial"/>
                <w:b/>
                <w:sz w:val="22"/>
              </w:rPr>
              <w:t>How Measured</w:t>
            </w:r>
          </w:p>
        </w:tc>
        <w:tc>
          <w:tcPr>
            <w:tcW w:w="3150" w:type="dxa"/>
            <w:tcBorders>
              <w:top w:val="single" w:sz="6" w:space="0" w:color="auto"/>
              <w:left w:val="single" w:sz="6" w:space="0" w:color="auto"/>
              <w:bottom w:val="single" w:sz="6" w:space="0" w:color="auto"/>
              <w:right w:val="single" w:sz="6" w:space="0" w:color="auto"/>
            </w:tcBorders>
          </w:tcPr>
          <w:p w14:paraId="2305F839" w14:textId="77777777" w:rsidR="003237E2" w:rsidRDefault="003237E2" w:rsidP="00D57459">
            <w:pPr>
              <w:jc w:val="center"/>
              <w:rPr>
                <w:rFonts w:ascii="Arial" w:hAnsi="Arial"/>
                <w:b/>
                <w:sz w:val="22"/>
              </w:rPr>
            </w:pPr>
            <w:r>
              <w:rPr>
                <w:rFonts w:ascii="Arial" w:hAnsi="Arial"/>
                <w:b/>
                <w:sz w:val="22"/>
              </w:rPr>
              <w:t>Desirable</w:t>
            </w:r>
          </w:p>
        </w:tc>
        <w:tc>
          <w:tcPr>
            <w:tcW w:w="1080" w:type="dxa"/>
            <w:tcBorders>
              <w:top w:val="single" w:sz="6" w:space="0" w:color="auto"/>
              <w:left w:val="single" w:sz="6" w:space="0" w:color="auto"/>
              <w:bottom w:val="single" w:sz="6" w:space="0" w:color="auto"/>
              <w:right w:val="single" w:sz="6" w:space="0" w:color="auto"/>
            </w:tcBorders>
          </w:tcPr>
          <w:p w14:paraId="37105D4D" w14:textId="77777777" w:rsidR="003237E2" w:rsidRDefault="003237E2" w:rsidP="00D57459">
            <w:pPr>
              <w:ind w:left="-96" w:right="-108"/>
              <w:jc w:val="center"/>
              <w:rPr>
                <w:rFonts w:ascii="Arial" w:hAnsi="Arial"/>
                <w:b/>
                <w:sz w:val="22"/>
              </w:rPr>
            </w:pPr>
            <w:r>
              <w:rPr>
                <w:rFonts w:ascii="Arial" w:hAnsi="Arial"/>
                <w:b/>
                <w:sz w:val="22"/>
              </w:rPr>
              <w:t>How Measured</w:t>
            </w:r>
          </w:p>
        </w:tc>
      </w:tr>
      <w:tr w:rsidR="003237E2" w14:paraId="0DFCF27C" w14:textId="77777777" w:rsidTr="00D574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41"/>
        </w:trPr>
        <w:tc>
          <w:tcPr>
            <w:tcW w:w="1620" w:type="dxa"/>
            <w:tcBorders>
              <w:top w:val="single" w:sz="6" w:space="0" w:color="auto"/>
              <w:left w:val="single" w:sz="6" w:space="0" w:color="auto"/>
              <w:bottom w:val="single" w:sz="6" w:space="0" w:color="auto"/>
              <w:right w:val="double" w:sz="6" w:space="0" w:color="auto"/>
            </w:tcBorders>
          </w:tcPr>
          <w:p w14:paraId="457B3664" w14:textId="77777777" w:rsidR="003237E2" w:rsidRDefault="005B7C04" w:rsidP="006D2DF7">
            <w:pPr>
              <w:ind w:hanging="111"/>
              <w:rPr>
                <w:rFonts w:ascii="Arial" w:hAnsi="Arial"/>
                <w:b/>
                <w:sz w:val="22"/>
              </w:rPr>
            </w:pPr>
            <w:r>
              <w:rPr>
                <w:rFonts w:ascii="Arial" w:hAnsi="Arial"/>
                <w:b/>
                <w:sz w:val="22"/>
              </w:rPr>
              <w:t xml:space="preserve"> </w:t>
            </w:r>
            <w:r w:rsidR="003237E2">
              <w:rPr>
                <w:rFonts w:ascii="Arial" w:hAnsi="Arial"/>
                <w:b/>
                <w:sz w:val="22"/>
              </w:rPr>
              <w:t>Experience</w:t>
            </w:r>
          </w:p>
          <w:p w14:paraId="22E265C8" w14:textId="77777777" w:rsidR="003237E2" w:rsidRDefault="003237E2" w:rsidP="006D2DF7">
            <w:pPr>
              <w:ind w:hanging="111"/>
              <w:rPr>
                <w:rFonts w:ascii="Arial" w:hAnsi="Arial"/>
                <w:b/>
                <w:sz w:val="22"/>
              </w:rPr>
            </w:pPr>
          </w:p>
        </w:tc>
        <w:tc>
          <w:tcPr>
            <w:tcW w:w="3690" w:type="dxa"/>
            <w:tcBorders>
              <w:top w:val="single" w:sz="6" w:space="0" w:color="auto"/>
              <w:left w:val="single" w:sz="6" w:space="0" w:color="auto"/>
              <w:bottom w:val="single" w:sz="6" w:space="0" w:color="auto"/>
              <w:right w:val="single" w:sz="6" w:space="0" w:color="auto"/>
            </w:tcBorders>
          </w:tcPr>
          <w:p w14:paraId="6267801F" w14:textId="77777777" w:rsidR="006C1CC3" w:rsidRPr="006C1CC3" w:rsidRDefault="009652BF" w:rsidP="006C1CC3">
            <w:pPr>
              <w:rPr>
                <w:rFonts w:ascii="Arial" w:hAnsi="Arial"/>
                <w:sz w:val="22"/>
                <w:lang w:eastAsia="en-GB"/>
              </w:rPr>
            </w:pPr>
            <w:r>
              <w:rPr>
                <w:rFonts w:ascii="Arial" w:hAnsi="Arial"/>
                <w:sz w:val="22"/>
                <w:lang w:eastAsia="en-GB"/>
              </w:rPr>
              <w:t>Substantial</w:t>
            </w:r>
            <w:r w:rsidR="006C1CC3" w:rsidRPr="006C1CC3">
              <w:rPr>
                <w:rFonts w:ascii="Arial" w:hAnsi="Arial"/>
                <w:sz w:val="22"/>
                <w:lang w:eastAsia="en-GB"/>
              </w:rPr>
              <w:t xml:space="preserve"> management experience</w:t>
            </w:r>
            <w:r w:rsidR="00AA2B1D">
              <w:rPr>
                <w:rFonts w:ascii="Arial" w:hAnsi="Arial"/>
                <w:sz w:val="22"/>
                <w:lang w:eastAsia="en-GB"/>
              </w:rPr>
              <w:t>.</w:t>
            </w:r>
          </w:p>
          <w:p w14:paraId="37AB16A1" w14:textId="77777777" w:rsidR="006C1CC3" w:rsidRDefault="006C1CC3" w:rsidP="006C1CC3">
            <w:pPr>
              <w:rPr>
                <w:rFonts w:ascii="Arial" w:hAnsi="Arial"/>
                <w:sz w:val="22"/>
                <w:lang w:eastAsia="en-GB"/>
              </w:rPr>
            </w:pPr>
          </w:p>
          <w:p w14:paraId="398FF182" w14:textId="77777777" w:rsidR="006C1CC3" w:rsidRPr="006C1CC3" w:rsidRDefault="009652BF" w:rsidP="006C1CC3">
            <w:pPr>
              <w:rPr>
                <w:rFonts w:ascii="Arial" w:hAnsi="Arial"/>
                <w:sz w:val="22"/>
                <w:lang w:eastAsia="en-GB"/>
              </w:rPr>
            </w:pPr>
            <w:r>
              <w:rPr>
                <w:rFonts w:ascii="Arial" w:hAnsi="Arial"/>
                <w:sz w:val="22"/>
                <w:lang w:eastAsia="en-GB"/>
              </w:rPr>
              <w:t>Experience of working in a Local A</w:t>
            </w:r>
            <w:r w:rsidR="006C1CC3" w:rsidRPr="006C1CC3">
              <w:rPr>
                <w:rFonts w:ascii="Arial" w:hAnsi="Arial"/>
                <w:sz w:val="22"/>
                <w:lang w:eastAsia="en-GB"/>
              </w:rPr>
              <w:t xml:space="preserve">uthority </w:t>
            </w:r>
            <w:r w:rsidR="00AA2B1D">
              <w:rPr>
                <w:rFonts w:ascii="Arial" w:hAnsi="Arial"/>
                <w:sz w:val="22"/>
                <w:lang w:eastAsia="en-GB"/>
              </w:rPr>
              <w:t xml:space="preserve">or large organisation </w:t>
            </w:r>
            <w:r w:rsidR="006C1CC3" w:rsidRPr="006C1CC3">
              <w:rPr>
                <w:rFonts w:ascii="Arial" w:hAnsi="Arial"/>
                <w:sz w:val="22"/>
                <w:lang w:eastAsia="en-GB"/>
              </w:rPr>
              <w:t>context</w:t>
            </w:r>
            <w:r w:rsidR="00AA2B1D">
              <w:rPr>
                <w:rFonts w:ascii="Arial" w:hAnsi="Arial"/>
                <w:sz w:val="22"/>
                <w:lang w:eastAsia="en-GB"/>
              </w:rPr>
              <w:t>.</w:t>
            </w:r>
          </w:p>
          <w:p w14:paraId="6230EBF4" w14:textId="77777777" w:rsidR="006C1CC3" w:rsidRDefault="006C1CC3" w:rsidP="006C1CC3">
            <w:pPr>
              <w:rPr>
                <w:rFonts w:ascii="Arial" w:hAnsi="Arial"/>
                <w:sz w:val="22"/>
                <w:lang w:eastAsia="en-GB"/>
              </w:rPr>
            </w:pPr>
          </w:p>
          <w:p w14:paraId="09D8E6C8" w14:textId="77777777" w:rsidR="006C1CC3" w:rsidRPr="006C1CC3" w:rsidRDefault="006C1CC3" w:rsidP="006C1CC3">
            <w:pPr>
              <w:rPr>
                <w:rFonts w:ascii="Arial" w:hAnsi="Arial"/>
                <w:sz w:val="22"/>
                <w:lang w:eastAsia="en-GB"/>
              </w:rPr>
            </w:pPr>
            <w:r w:rsidRPr="006C1CC3">
              <w:rPr>
                <w:rFonts w:ascii="Arial" w:hAnsi="Arial"/>
                <w:sz w:val="22"/>
                <w:lang w:eastAsia="en-GB"/>
              </w:rPr>
              <w:t>Experience of strategic development in a financial context.</w:t>
            </w:r>
          </w:p>
          <w:p w14:paraId="611A32CA" w14:textId="77777777" w:rsidR="006C1CC3" w:rsidRDefault="006C1CC3" w:rsidP="006C1CC3">
            <w:pPr>
              <w:rPr>
                <w:rFonts w:ascii="Arial" w:hAnsi="Arial"/>
                <w:sz w:val="22"/>
                <w:lang w:eastAsia="en-GB"/>
              </w:rPr>
            </w:pPr>
          </w:p>
          <w:p w14:paraId="451B48B3" w14:textId="77777777" w:rsidR="006C1CC3" w:rsidRPr="006C1CC3" w:rsidRDefault="009652BF" w:rsidP="006C1CC3">
            <w:pPr>
              <w:rPr>
                <w:rFonts w:ascii="Arial" w:hAnsi="Arial"/>
                <w:sz w:val="22"/>
                <w:lang w:eastAsia="en-GB"/>
              </w:rPr>
            </w:pPr>
            <w:r>
              <w:rPr>
                <w:rFonts w:ascii="Arial" w:hAnsi="Arial"/>
                <w:sz w:val="22"/>
                <w:lang w:eastAsia="en-GB"/>
              </w:rPr>
              <w:t>Substantial</w:t>
            </w:r>
            <w:r w:rsidR="006C1CC3" w:rsidRPr="006C1CC3">
              <w:rPr>
                <w:rFonts w:ascii="Arial" w:hAnsi="Arial"/>
                <w:sz w:val="22"/>
                <w:lang w:eastAsia="en-GB"/>
              </w:rPr>
              <w:t xml:space="preserve"> experience of preparing, profiling and monitoring budgets.</w:t>
            </w:r>
          </w:p>
          <w:p w14:paraId="42C0C249" w14:textId="77777777" w:rsidR="006C1CC3" w:rsidRDefault="006C1CC3" w:rsidP="006C1CC3">
            <w:pPr>
              <w:rPr>
                <w:rFonts w:ascii="Arial" w:hAnsi="Arial"/>
                <w:sz w:val="22"/>
                <w:lang w:eastAsia="en-GB"/>
              </w:rPr>
            </w:pPr>
          </w:p>
          <w:p w14:paraId="77EA3A64" w14:textId="77777777" w:rsidR="00A44181" w:rsidRDefault="006C1CC3" w:rsidP="006C1CC3">
            <w:pPr>
              <w:rPr>
                <w:rFonts w:ascii="Arial" w:hAnsi="Arial"/>
                <w:sz w:val="22"/>
                <w:lang w:eastAsia="en-GB"/>
              </w:rPr>
            </w:pPr>
            <w:r w:rsidRPr="006C1CC3">
              <w:rPr>
                <w:rFonts w:ascii="Arial" w:hAnsi="Arial"/>
                <w:sz w:val="22"/>
                <w:lang w:eastAsia="en-GB"/>
              </w:rPr>
              <w:t>Experience of financial planning.</w:t>
            </w:r>
          </w:p>
          <w:p w14:paraId="6FCF004B" w14:textId="77777777" w:rsidR="0092213C" w:rsidRDefault="0092213C" w:rsidP="006C1CC3">
            <w:pPr>
              <w:rPr>
                <w:rFonts w:ascii="Arial" w:hAnsi="Arial"/>
                <w:sz w:val="22"/>
                <w:lang w:eastAsia="en-GB"/>
              </w:rPr>
            </w:pPr>
          </w:p>
          <w:p w14:paraId="734B21B9" w14:textId="77777777" w:rsidR="0092213C" w:rsidRDefault="0092213C" w:rsidP="006C1CC3">
            <w:pPr>
              <w:rPr>
                <w:rFonts w:ascii="Arial" w:hAnsi="Arial" w:cs="Arial"/>
                <w:sz w:val="22"/>
                <w:szCs w:val="22"/>
              </w:rPr>
            </w:pPr>
            <w:r>
              <w:rPr>
                <w:rFonts w:ascii="Arial" w:hAnsi="Arial"/>
                <w:sz w:val="22"/>
                <w:lang w:eastAsia="en-GB"/>
              </w:rPr>
              <w:t>Experience of assessing and developing complex financial models</w:t>
            </w:r>
            <w:r w:rsidR="00931F53">
              <w:rPr>
                <w:rFonts w:ascii="Arial" w:hAnsi="Arial"/>
                <w:sz w:val="22"/>
                <w:lang w:eastAsia="en-GB"/>
              </w:rPr>
              <w:t xml:space="preserve"> and business cases.</w:t>
            </w:r>
          </w:p>
          <w:p w14:paraId="2459A660" w14:textId="77777777" w:rsidR="006C1CC3" w:rsidRPr="00023E18" w:rsidRDefault="006C1CC3" w:rsidP="006C1CC3">
            <w:pPr>
              <w:rPr>
                <w:rFonts w:ascii="Arial" w:hAnsi="Arial" w:cs="Arial"/>
                <w:sz w:val="22"/>
                <w:szCs w:val="22"/>
              </w:rPr>
            </w:pPr>
          </w:p>
        </w:tc>
        <w:tc>
          <w:tcPr>
            <w:tcW w:w="1080" w:type="dxa"/>
            <w:tcBorders>
              <w:top w:val="single" w:sz="6" w:space="0" w:color="auto"/>
              <w:left w:val="nil"/>
              <w:bottom w:val="single" w:sz="6" w:space="0" w:color="auto"/>
              <w:right w:val="single" w:sz="6" w:space="0" w:color="auto"/>
            </w:tcBorders>
          </w:tcPr>
          <w:p w14:paraId="1E508792" w14:textId="77777777" w:rsidR="00841761" w:rsidRDefault="006C1CC3" w:rsidP="006C1CC3">
            <w:pPr>
              <w:jc w:val="center"/>
              <w:rPr>
                <w:rFonts w:ascii="Arial" w:hAnsi="Arial"/>
                <w:sz w:val="24"/>
              </w:rPr>
            </w:pPr>
            <w:r>
              <w:rPr>
                <w:rFonts w:ascii="Arial" w:hAnsi="Arial"/>
                <w:sz w:val="24"/>
              </w:rPr>
              <w:t>1, 2</w:t>
            </w:r>
          </w:p>
          <w:p w14:paraId="126DA596" w14:textId="77777777" w:rsidR="006C1CC3" w:rsidRDefault="006C1CC3" w:rsidP="006C1CC3">
            <w:pPr>
              <w:jc w:val="center"/>
              <w:rPr>
                <w:rFonts w:ascii="Arial" w:hAnsi="Arial"/>
                <w:sz w:val="24"/>
              </w:rPr>
            </w:pPr>
          </w:p>
          <w:p w14:paraId="13763227" w14:textId="77777777" w:rsidR="006C1CC3" w:rsidRDefault="006C1CC3" w:rsidP="006C1CC3">
            <w:pPr>
              <w:jc w:val="center"/>
              <w:rPr>
                <w:rFonts w:ascii="Arial" w:hAnsi="Arial"/>
                <w:sz w:val="24"/>
              </w:rPr>
            </w:pPr>
          </w:p>
          <w:p w14:paraId="386EC0A9" w14:textId="77777777" w:rsidR="006C1CC3" w:rsidRDefault="006C1CC3" w:rsidP="006C1CC3">
            <w:pPr>
              <w:jc w:val="center"/>
              <w:rPr>
                <w:rFonts w:ascii="Arial" w:hAnsi="Arial"/>
                <w:sz w:val="24"/>
              </w:rPr>
            </w:pPr>
            <w:r>
              <w:rPr>
                <w:rFonts w:ascii="Arial" w:hAnsi="Arial"/>
                <w:sz w:val="24"/>
              </w:rPr>
              <w:t>1, 2</w:t>
            </w:r>
          </w:p>
          <w:p w14:paraId="0BE1D99B" w14:textId="77777777" w:rsidR="006C1CC3" w:rsidRDefault="006C1CC3" w:rsidP="006C1CC3">
            <w:pPr>
              <w:jc w:val="center"/>
              <w:rPr>
                <w:rFonts w:ascii="Arial" w:hAnsi="Arial"/>
                <w:sz w:val="24"/>
              </w:rPr>
            </w:pPr>
          </w:p>
          <w:p w14:paraId="7265CA59" w14:textId="77777777" w:rsidR="006C1CC3" w:rsidRDefault="006C1CC3" w:rsidP="006C1CC3">
            <w:pPr>
              <w:jc w:val="center"/>
              <w:rPr>
                <w:rFonts w:ascii="Arial" w:hAnsi="Arial"/>
                <w:sz w:val="24"/>
              </w:rPr>
            </w:pPr>
          </w:p>
          <w:p w14:paraId="4610BDA1" w14:textId="77777777" w:rsidR="006C1CC3" w:rsidRDefault="006C1CC3" w:rsidP="006C1CC3">
            <w:pPr>
              <w:jc w:val="center"/>
              <w:rPr>
                <w:rFonts w:ascii="Arial" w:hAnsi="Arial"/>
                <w:sz w:val="24"/>
              </w:rPr>
            </w:pPr>
            <w:r>
              <w:rPr>
                <w:rFonts w:ascii="Arial" w:hAnsi="Arial"/>
                <w:sz w:val="24"/>
              </w:rPr>
              <w:t>1, 2</w:t>
            </w:r>
          </w:p>
          <w:p w14:paraId="0B47A8BA" w14:textId="77777777" w:rsidR="006C1CC3" w:rsidRDefault="006C1CC3" w:rsidP="006C1CC3">
            <w:pPr>
              <w:jc w:val="center"/>
              <w:rPr>
                <w:rFonts w:ascii="Arial" w:hAnsi="Arial"/>
                <w:sz w:val="24"/>
              </w:rPr>
            </w:pPr>
          </w:p>
          <w:p w14:paraId="572095E0" w14:textId="77777777" w:rsidR="006C1CC3" w:rsidRDefault="006C1CC3" w:rsidP="006C1CC3">
            <w:pPr>
              <w:jc w:val="center"/>
              <w:rPr>
                <w:rFonts w:ascii="Arial" w:hAnsi="Arial"/>
                <w:sz w:val="24"/>
              </w:rPr>
            </w:pPr>
            <w:r>
              <w:rPr>
                <w:rFonts w:ascii="Arial" w:hAnsi="Arial"/>
                <w:sz w:val="24"/>
              </w:rPr>
              <w:t>1, 2</w:t>
            </w:r>
          </w:p>
          <w:p w14:paraId="182295F5" w14:textId="77777777" w:rsidR="006C1CC3" w:rsidRDefault="006C1CC3" w:rsidP="006C1CC3">
            <w:pPr>
              <w:jc w:val="center"/>
              <w:rPr>
                <w:rFonts w:ascii="Arial" w:hAnsi="Arial"/>
                <w:sz w:val="24"/>
              </w:rPr>
            </w:pPr>
          </w:p>
          <w:p w14:paraId="01DF9AD8" w14:textId="77777777" w:rsidR="006C1CC3" w:rsidRDefault="006C1CC3" w:rsidP="006C1CC3">
            <w:pPr>
              <w:jc w:val="center"/>
              <w:rPr>
                <w:rFonts w:ascii="Arial" w:hAnsi="Arial"/>
                <w:sz w:val="24"/>
              </w:rPr>
            </w:pPr>
          </w:p>
          <w:p w14:paraId="7A4404D7" w14:textId="77777777" w:rsidR="009652BF" w:rsidRDefault="009652BF" w:rsidP="006C1CC3">
            <w:pPr>
              <w:jc w:val="center"/>
              <w:rPr>
                <w:rFonts w:ascii="Arial" w:hAnsi="Arial"/>
                <w:sz w:val="24"/>
              </w:rPr>
            </w:pPr>
          </w:p>
          <w:p w14:paraId="1E7AAB0A" w14:textId="77777777" w:rsidR="006C1CC3" w:rsidRDefault="006C1CC3" w:rsidP="006C1CC3">
            <w:pPr>
              <w:jc w:val="center"/>
              <w:rPr>
                <w:rFonts w:ascii="Arial" w:hAnsi="Arial"/>
                <w:sz w:val="24"/>
              </w:rPr>
            </w:pPr>
            <w:r>
              <w:rPr>
                <w:rFonts w:ascii="Arial" w:hAnsi="Arial"/>
                <w:sz w:val="24"/>
              </w:rPr>
              <w:t>1, 2</w:t>
            </w:r>
          </w:p>
          <w:p w14:paraId="63005DA5" w14:textId="77777777" w:rsidR="0092213C" w:rsidRDefault="0092213C" w:rsidP="006C1CC3">
            <w:pPr>
              <w:jc w:val="center"/>
              <w:rPr>
                <w:rFonts w:ascii="Arial" w:hAnsi="Arial"/>
                <w:sz w:val="24"/>
              </w:rPr>
            </w:pPr>
          </w:p>
          <w:p w14:paraId="201579EE" w14:textId="77777777" w:rsidR="0092213C" w:rsidRDefault="0092213C" w:rsidP="006C1CC3">
            <w:pPr>
              <w:jc w:val="center"/>
              <w:rPr>
                <w:rFonts w:ascii="Arial" w:hAnsi="Arial"/>
                <w:sz w:val="24"/>
              </w:rPr>
            </w:pPr>
            <w:r>
              <w:rPr>
                <w:rFonts w:ascii="Arial" w:hAnsi="Arial"/>
                <w:sz w:val="24"/>
              </w:rPr>
              <w:t>1, 2</w:t>
            </w:r>
          </w:p>
        </w:tc>
        <w:tc>
          <w:tcPr>
            <w:tcW w:w="3150" w:type="dxa"/>
            <w:tcBorders>
              <w:top w:val="single" w:sz="6" w:space="0" w:color="auto"/>
              <w:left w:val="single" w:sz="6" w:space="0" w:color="auto"/>
              <w:bottom w:val="single" w:sz="6" w:space="0" w:color="auto"/>
              <w:right w:val="single" w:sz="6" w:space="0" w:color="auto"/>
            </w:tcBorders>
          </w:tcPr>
          <w:p w14:paraId="72F36404" w14:textId="77777777" w:rsidR="003237E2" w:rsidRDefault="0092213C">
            <w:pPr>
              <w:rPr>
                <w:rFonts w:ascii="Arial" w:hAnsi="Arial"/>
                <w:sz w:val="22"/>
                <w:lang w:eastAsia="en-GB"/>
              </w:rPr>
            </w:pPr>
            <w:r w:rsidRPr="00245EDB">
              <w:rPr>
                <w:rFonts w:ascii="Arial" w:hAnsi="Arial"/>
                <w:sz w:val="22"/>
                <w:lang w:eastAsia="en-GB"/>
              </w:rPr>
              <w:t xml:space="preserve">Experience of </w:t>
            </w:r>
            <w:r w:rsidR="00931F53">
              <w:rPr>
                <w:rFonts w:ascii="Arial" w:hAnsi="Arial"/>
                <w:sz w:val="22"/>
                <w:lang w:eastAsia="en-GB"/>
              </w:rPr>
              <w:t>working on partnership arrangements and other forms of business combinations</w:t>
            </w:r>
            <w:r w:rsidR="00295668">
              <w:rPr>
                <w:rFonts w:ascii="Arial" w:hAnsi="Arial"/>
                <w:sz w:val="22"/>
                <w:lang w:eastAsia="en-GB"/>
              </w:rPr>
              <w:t xml:space="preserve"> including subsidiary companies</w:t>
            </w:r>
            <w:r w:rsidR="00931F53">
              <w:rPr>
                <w:rFonts w:ascii="Arial" w:hAnsi="Arial"/>
                <w:sz w:val="22"/>
                <w:lang w:eastAsia="en-GB"/>
              </w:rPr>
              <w:t>.</w:t>
            </w:r>
          </w:p>
          <w:p w14:paraId="7E50F55F" w14:textId="77777777" w:rsidR="00931F53" w:rsidRDefault="00931F53">
            <w:pPr>
              <w:rPr>
                <w:rFonts w:ascii="Arial" w:hAnsi="Arial"/>
                <w:sz w:val="22"/>
                <w:lang w:eastAsia="en-GB"/>
              </w:rPr>
            </w:pPr>
          </w:p>
          <w:p w14:paraId="02E22A89" w14:textId="77777777" w:rsidR="00931F53" w:rsidRDefault="00931F53">
            <w:pPr>
              <w:rPr>
                <w:rFonts w:ascii="Arial" w:hAnsi="Arial"/>
                <w:sz w:val="22"/>
                <w:lang w:eastAsia="en-GB"/>
              </w:rPr>
            </w:pPr>
            <w:r>
              <w:rPr>
                <w:rFonts w:ascii="Arial" w:hAnsi="Arial"/>
                <w:sz w:val="22"/>
                <w:lang w:eastAsia="en-GB"/>
              </w:rPr>
              <w:t>Ability to prepare, develop and report on long term business plans.</w:t>
            </w:r>
          </w:p>
          <w:p w14:paraId="39868856" w14:textId="77777777" w:rsidR="00931F53" w:rsidRDefault="00931F53">
            <w:pPr>
              <w:rPr>
                <w:rFonts w:ascii="Arial" w:hAnsi="Arial"/>
                <w:sz w:val="22"/>
                <w:lang w:eastAsia="en-GB"/>
              </w:rPr>
            </w:pPr>
          </w:p>
          <w:p w14:paraId="7929186B" w14:textId="77777777" w:rsidR="00931F53" w:rsidRDefault="00931F53">
            <w:pPr>
              <w:rPr>
                <w:rFonts w:ascii="Arial" w:hAnsi="Arial"/>
                <w:sz w:val="24"/>
              </w:rPr>
            </w:pPr>
            <w:r w:rsidRPr="00245EDB">
              <w:rPr>
                <w:rFonts w:ascii="Arial" w:hAnsi="Arial"/>
                <w:sz w:val="22"/>
                <w:lang w:eastAsia="en-GB"/>
              </w:rPr>
              <w:t xml:space="preserve">Able to draft financial policies and procedures to enhance financial </w:t>
            </w:r>
            <w:r w:rsidR="00AA2B1D">
              <w:rPr>
                <w:rFonts w:ascii="Arial" w:hAnsi="Arial"/>
                <w:sz w:val="22"/>
                <w:lang w:eastAsia="en-GB"/>
              </w:rPr>
              <w:t>governance</w:t>
            </w:r>
            <w:r w:rsidRPr="00245EDB">
              <w:rPr>
                <w:rFonts w:ascii="Arial" w:hAnsi="Arial"/>
                <w:sz w:val="22"/>
                <w:lang w:eastAsia="en-GB"/>
              </w:rPr>
              <w:t xml:space="preserve"> within the council.</w:t>
            </w:r>
          </w:p>
        </w:tc>
        <w:tc>
          <w:tcPr>
            <w:tcW w:w="1080" w:type="dxa"/>
            <w:tcBorders>
              <w:top w:val="single" w:sz="6" w:space="0" w:color="auto"/>
              <w:left w:val="single" w:sz="6" w:space="0" w:color="auto"/>
              <w:bottom w:val="single" w:sz="6" w:space="0" w:color="auto"/>
              <w:right w:val="single" w:sz="6" w:space="0" w:color="auto"/>
            </w:tcBorders>
          </w:tcPr>
          <w:p w14:paraId="389AB529" w14:textId="77777777" w:rsidR="005B7C04" w:rsidRDefault="00931F53" w:rsidP="00D57459">
            <w:pPr>
              <w:ind w:left="-96"/>
              <w:jc w:val="center"/>
              <w:rPr>
                <w:rFonts w:ascii="Arial" w:hAnsi="Arial"/>
                <w:sz w:val="24"/>
              </w:rPr>
            </w:pPr>
            <w:r>
              <w:rPr>
                <w:rFonts w:ascii="Arial" w:hAnsi="Arial"/>
                <w:sz w:val="24"/>
              </w:rPr>
              <w:t>1, 2</w:t>
            </w:r>
          </w:p>
          <w:p w14:paraId="2224BC24" w14:textId="77777777" w:rsidR="00931F53" w:rsidRDefault="00931F53" w:rsidP="00D57459">
            <w:pPr>
              <w:ind w:left="-96"/>
              <w:jc w:val="center"/>
              <w:rPr>
                <w:rFonts w:ascii="Arial" w:hAnsi="Arial"/>
                <w:sz w:val="24"/>
              </w:rPr>
            </w:pPr>
          </w:p>
          <w:p w14:paraId="7652672C" w14:textId="77777777" w:rsidR="00931F53" w:rsidRDefault="00931F53" w:rsidP="00D57459">
            <w:pPr>
              <w:ind w:left="-96"/>
              <w:jc w:val="center"/>
              <w:rPr>
                <w:rFonts w:ascii="Arial" w:hAnsi="Arial"/>
                <w:sz w:val="24"/>
              </w:rPr>
            </w:pPr>
          </w:p>
          <w:p w14:paraId="524D08BB" w14:textId="77777777" w:rsidR="00931F53" w:rsidRDefault="00931F53" w:rsidP="00D57459">
            <w:pPr>
              <w:ind w:left="-96"/>
              <w:jc w:val="center"/>
              <w:rPr>
                <w:rFonts w:ascii="Arial" w:hAnsi="Arial"/>
                <w:sz w:val="24"/>
              </w:rPr>
            </w:pPr>
          </w:p>
          <w:p w14:paraId="7054D09D" w14:textId="77777777" w:rsidR="00931F53" w:rsidRDefault="00931F53" w:rsidP="00D57459">
            <w:pPr>
              <w:ind w:left="-96"/>
              <w:jc w:val="center"/>
              <w:rPr>
                <w:rFonts w:ascii="Arial" w:hAnsi="Arial"/>
                <w:sz w:val="24"/>
              </w:rPr>
            </w:pPr>
          </w:p>
          <w:p w14:paraId="00D3F958" w14:textId="77777777" w:rsidR="00931F53" w:rsidRDefault="00931F53" w:rsidP="00D57459">
            <w:pPr>
              <w:ind w:left="-96"/>
              <w:jc w:val="center"/>
              <w:rPr>
                <w:rFonts w:ascii="Arial" w:hAnsi="Arial"/>
                <w:sz w:val="24"/>
              </w:rPr>
            </w:pPr>
            <w:r>
              <w:rPr>
                <w:rFonts w:ascii="Arial" w:hAnsi="Arial"/>
                <w:sz w:val="24"/>
              </w:rPr>
              <w:t>1, 2</w:t>
            </w:r>
          </w:p>
          <w:p w14:paraId="5F11646E" w14:textId="77777777" w:rsidR="00931F53" w:rsidRDefault="00931F53" w:rsidP="00D57459">
            <w:pPr>
              <w:ind w:left="-96"/>
              <w:jc w:val="center"/>
              <w:rPr>
                <w:rFonts w:ascii="Arial" w:hAnsi="Arial"/>
                <w:sz w:val="24"/>
              </w:rPr>
            </w:pPr>
          </w:p>
          <w:p w14:paraId="3946CA65" w14:textId="77777777" w:rsidR="00931F53" w:rsidRDefault="00931F53" w:rsidP="00D57459">
            <w:pPr>
              <w:ind w:left="-96"/>
              <w:jc w:val="center"/>
              <w:rPr>
                <w:rFonts w:ascii="Arial" w:hAnsi="Arial"/>
                <w:sz w:val="24"/>
              </w:rPr>
            </w:pPr>
          </w:p>
          <w:p w14:paraId="6BCF6259" w14:textId="77777777" w:rsidR="00931F53" w:rsidRDefault="00931F53" w:rsidP="00D57459">
            <w:pPr>
              <w:ind w:left="-96"/>
              <w:jc w:val="center"/>
              <w:rPr>
                <w:rFonts w:ascii="Arial" w:hAnsi="Arial"/>
                <w:sz w:val="24"/>
              </w:rPr>
            </w:pPr>
            <w:r>
              <w:rPr>
                <w:rFonts w:ascii="Arial" w:hAnsi="Arial"/>
                <w:sz w:val="24"/>
              </w:rPr>
              <w:t>1,2</w:t>
            </w:r>
          </w:p>
        </w:tc>
      </w:tr>
      <w:tr w:rsidR="00156369" w14:paraId="1777FF89" w14:textId="77777777" w:rsidTr="004858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trPr>
        <w:tc>
          <w:tcPr>
            <w:tcW w:w="1620" w:type="dxa"/>
            <w:tcBorders>
              <w:top w:val="single" w:sz="6" w:space="0" w:color="auto"/>
              <w:left w:val="single" w:sz="6" w:space="0" w:color="auto"/>
              <w:bottom w:val="single" w:sz="6" w:space="0" w:color="auto"/>
              <w:right w:val="double" w:sz="6" w:space="0" w:color="auto"/>
            </w:tcBorders>
          </w:tcPr>
          <w:p w14:paraId="3BEF4628" w14:textId="77777777" w:rsidR="00156369" w:rsidRDefault="00156369" w:rsidP="006D2DF7">
            <w:pPr>
              <w:ind w:hanging="111"/>
              <w:rPr>
                <w:rFonts w:ascii="Arial" w:hAnsi="Arial"/>
                <w:b/>
                <w:sz w:val="22"/>
              </w:rPr>
            </w:pPr>
          </w:p>
        </w:tc>
        <w:tc>
          <w:tcPr>
            <w:tcW w:w="3690" w:type="dxa"/>
            <w:tcBorders>
              <w:top w:val="single" w:sz="6" w:space="0" w:color="auto"/>
              <w:left w:val="single" w:sz="6" w:space="0" w:color="auto"/>
              <w:bottom w:val="single" w:sz="6" w:space="0" w:color="auto"/>
              <w:right w:val="single" w:sz="6" w:space="0" w:color="auto"/>
            </w:tcBorders>
          </w:tcPr>
          <w:p w14:paraId="65632E77" w14:textId="77777777" w:rsidR="00156369" w:rsidRPr="00156369" w:rsidRDefault="00156369" w:rsidP="004858CC">
            <w:pPr>
              <w:rPr>
                <w:rFonts w:ascii="Arial" w:hAnsi="Arial"/>
                <w:sz w:val="22"/>
                <w:lang w:eastAsia="en-GB"/>
              </w:rPr>
            </w:pPr>
            <w:r w:rsidRPr="00156369">
              <w:rPr>
                <w:rFonts w:ascii="Arial" w:hAnsi="Arial"/>
                <w:sz w:val="22"/>
                <w:lang w:eastAsia="en-GB"/>
              </w:rPr>
              <w:t>Able to create and maintain effective team working.</w:t>
            </w:r>
          </w:p>
          <w:p w14:paraId="28FA8571" w14:textId="77777777" w:rsidR="00156369" w:rsidRDefault="00156369" w:rsidP="004858CC">
            <w:pPr>
              <w:rPr>
                <w:rFonts w:ascii="Arial" w:hAnsi="Arial"/>
                <w:sz w:val="22"/>
                <w:lang w:eastAsia="en-GB"/>
              </w:rPr>
            </w:pPr>
          </w:p>
          <w:p w14:paraId="2DDDFD58" w14:textId="77777777" w:rsidR="004858CC" w:rsidRDefault="00156369" w:rsidP="004858CC">
            <w:pPr>
              <w:rPr>
                <w:rFonts w:ascii="Arial" w:hAnsi="Arial"/>
                <w:sz w:val="22"/>
                <w:lang w:eastAsia="en-GB"/>
              </w:rPr>
            </w:pPr>
            <w:r w:rsidRPr="00156369">
              <w:rPr>
                <w:rFonts w:ascii="Arial" w:hAnsi="Arial"/>
                <w:sz w:val="22"/>
                <w:lang w:eastAsia="en-GB"/>
              </w:rPr>
              <w:t>Excelle</w:t>
            </w:r>
            <w:r w:rsidR="004858CC">
              <w:rPr>
                <w:rFonts w:ascii="Arial" w:hAnsi="Arial"/>
                <w:sz w:val="22"/>
                <w:lang w:eastAsia="en-GB"/>
              </w:rPr>
              <w:t xml:space="preserve">nt oral and written communication skills </w:t>
            </w:r>
            <w:r w:rsidR="00AE018C" w:rsidRPr="00AE018C">
              <w:rPr>
                <w:rFonts w:ascii="Arial" w:hAnsi="Arial"/>
                <w:b/>
                <w:sz w:val="22"/>
                <w:lang w:eastAsia="en-GB"/>
              </w:rPr>
              <w:t xml:space="preserve"> C</w:t>
            </w:r>
          </w:p>
          <w:p w14:paraId="384CE2C6" w14:textId="77777777" w:rsidR="004858CC" w:rsidRDefault="004858CC" w:rsidP="004858CC">
            <w:pPr>
              <w:rPr>
                <w:rFonts w:ascii="Arial" w:hAnsi="Arial"/>
                <w:sz w:val="22"/>
                <w:lang w:eastAsia="en-GB"/>
              </w:rPr>
            </w:pPr>
            <w:r>
              <w:rPr>
                <w:rFonts w:ascii="Arial" w:hAnsi="Arial"/>
                <w:sz w:val="22"/>
                <w:lang w:eastAsia="en-GB"/>
              </w:rPr>
              <w:t>- Able to write complex report, documents and letters</w:t>
            </w:r>
          </w:p>
          <w:p w14:paraId="78A49C8B" w14:textId="77777777" w:rsidR="00156369" w:rsidRDefault="004858CC" w:rsidP="004858CC">
            <w:pPr>
              <w:rPr>
                <w:rFonts w:ascii="Arial" w:hAnsi="Arial"/>
                <w:sz w:val="22"/>
                <w:lang w:eastAsia="en-GB"/>
              </w:rPr>
            </w:pPr>
            <w:r>
              <w:rPr>
                <w:rFonts w:ascii="Arial" w:hAnsi="Arial"/>
                <w:sz w:val="22"/>
                <w:lang w:eastAsia="en-GB"/>
              </w:rPr>
              <w:t>- A</w:t>
            </w:r>
            <w:r w:rsidR="00156369" w:rsidRPr="00156369">
              <w:rPr>
                <w:rFonts w:ascii="Arial" w:hAnsi="Arial"/>
                <w:sz w:val="22"/>
                <w:lang w:eastAsia="en-GB"/>
              </w:rPr>
              <w:t>ble to communicate effectively at all levels including with members.</w:t>
            </w:r>
          </w:p>
          <w:p w14:paraId="5E167FCC" w14:textId="77777777" w:rsidR="00156369" w:rsidRDefault="004858CC" w:rsidP="004858CC">
            <w:pPr>
              <w:spacing w:after="120"/>
              <w:rPr>
                <w:rFonts w:ascii="Arial" w:hAnsi="Arial"/>
                <w:sz w:val="22"/>
                <w:szCs w:val="22"/>
                <w:lang w:eastAsia="en-GB"/>
              </w:rPr>
            </w:pPr>
            <w:r>
              <w:rPr>
                <w:rFonts w:ascii="Arial" w:hAnsi="Arial"/>
                <w:sz w:val="22"/>
                <w:lang w:eastAsia="en-GB"/>
              </w:rPr>
              <w:t xml:space="preserve">- </w:t>
            </w:r>
            <w:r w:rsidRPr="00156369">
              <w:rPr>
                <w:rFonts w:ascii="Arial" w:hAnsi="Arial"/>
                <w:sz w:val="22"/>
                <w:szCs w:val="22"/>
                <w:lang w:eastAsia="en-GB"/>
              </w:rPr>
              <w:t>Able to persuade and influence</w:t>
            </w:r>
          </w:p>
          <w:p w14:paraId="2031A654" w14:textId="77777777" w:rsidR="00931F53" w:rsidRDefault="00931F53" w:rsidP="004858CC">
            <w:pPr>
              <w:rPr>
                <w:rFonts w:ascii="Arial" w:hAnsi="Arial"/>
                <w:sz w:val="22"/>
                <w:lang w:eastAsia="en-GB"/>
              </w:rPr>
            </w:pPr>
          </w:p>
          <w:p w14:paraId="2BC6A99A" w14:textId="77777777" w:rsidR="00156369" w:rsidRPr="00156369" w:rsidRDefault="00156369" w:rsidP="004858CC">
            <w:pPr>
              <w:rPr>
                <w:rFonts w:ascii="Arial" w:hAnsi="Arial"/>
                <w:sz w:val="22"/>
                <w:lang w:eastAsia="en-GB"/>
              </w:rPr>
            </w:pPr>
            <w:r w:rsidRPr="00156369">
              <w:rPr>
                <w:rFonts w:ascii="Arial" w:hAnsi="Arial"/>
                <w:sz w:val="22"/>
                <w:lang w:eastAsia="en-GB"/>
              </w:rPr>
              <w:t>Able to lead, motivate and develop employees in a pressurised environment</w:t>
            </w:r>
          </w:p>
          <w:p w14:paraId="7F653E8D" w14:textId="77777777" w:rsidR="00156369" w:rsidRDefault="00156369" w:rsidP="004858CC">
            <w:pPr>
              <w:rPr>
                <w:rFonts w:ascii="Arial" w:hAnsi="Arial"/>
                <w:sz w:val="22"/>
                <w:lang w:eastAsia="en-GB"/>
              </w:rPr>
            </w:pPr>
          </w:p>
          <w:p w14:paraId="6A1D9D9B" w14:textId="77777777" w:rsidR="00156369" w:rsidRPr="00156369" w:rsidRDefault="00156369" w:rsidP="004858CC">
            <w:pPr>
              <w:rPr>
                <w:rFonts w:ascii="Arial" w:hAnsi="Arial"/>
                <w:sz w:val="22"/>
                <w:lang w:eastAsia="en-GB"/>
              </w:rPr>
            </w:pPr>
            <w:r w:rsidRPr="00156369">
              <w:rPr>
                <w:rFonts w:ascii="Arial" w:hAnsi="Arial"/>
                <w:sz w:val="22"/>
                <w:lang w:eastAsia="en-GB"/>
              </w:rPr>
              <w:t>Strategic and operational planning skills.</w:t>
            </w:r>
            <w:r w:rsidR="00AE018C">
              <w:rPr>
                <w:rFonts w:ascii="Arial" w:hAnsi="Arial"/>
                <w:sz w:val="22"/>
                <w:lang w:eastAsia="en-GB"/>
              </w:rPr>
              <w:t xml:space="preserve"> </w:t>
            </w:r>
            <w:r w:rsidR="00AE018C" w:rsidRPr="00AE018C">
              <w:rPr>
                <w:rFonts w:ascii="Arial" w:hAnsi="Arial"/>
                <w:b/>
                <w:sz w:val="22"/>
                <w:lang w:eastAsia="en-GB"/>
              </w:rPr>
              <w:t>C</w:t>
            </w:r>
          </w:p>
          <w:p w14:paraId="0D344337" w14:textId="77777777" w:rsidR="00156369" w:rsidRDefault="00156369" w:rsidP="004858CC">
            <w:pPr>
              <w:rPr>
                <w:rFonts w:ascii="Arial" w:hAnsi="Arial"/>
                <w:sz w:val="22"/>
                <w:lang w:eastAsia="en-GB"/>
              </w:rPr>
            </w:pPr>
          </w:p>
          <w:p w14:paraId="29034AC8" w14:textId="77777777" w:rsidR="00F83B83" w:rsidRDefault="00156369" w:rsidP="004858CC">
            <w:pPr>
              <w:rPr>
                <w:rFonts w:ascii="Arial" w:hAnsi="Arial"/>
                <w:sz w:val="22"/>
                <w:lang w:eastAsia="en-GB"/>
              </w:rPr>
            </w:pPr>
            <w:r w:rsidRPr="00156369">
              <w:rPr>
                <w:rFonts w:ascii="Arial" w:hAnsi="Arial"/>
                <w:sz w:val="22"/>
                <w:lang w:eastAsia="en-GB"/>
              </w:rPr>
              <w:t>Able to develop effective approaches to delivering services to customers/clients of the Directorate.</w:t>
            </w:r>
            <w:r w:rsidR="00AE018C">
              <w:rPr>
                <w:rFonts w:ascii="Arial" w:hAnsi="Arial"/>
                <w:sz w:val="22"/>
                <w:lang w:eastAsia="en-GB"/>
              </w:rPr>
              <w:t xml:space="preserve"> </w:t>
            </w:r>
            <w:r w:rsidR="00AE018C" w:rsidRPr="00AE018C">
              <w:rPr>
                <w:rFonts w:ascii="Arial" w:hAnsi="Arial"/>
                <w:b/>
                <w:sz w:val="22"/>
                <w:lang w:eastAsia="en-GB"/>
              </w:rPr>
              <w:t>C</w:t>
            </w:r>
          </w:p>
          <w:p w14:paraId="7E589E2A" w14:textId="77777777" w:rsidR="004858CC" w:rsidRPr="004858CC" w:rsidRDefault="004858CC" w:rsidP="004858CC">
            <w:pPr>
              <w:rPr>
                <w:rFonts w:ascii="Arial" w:hAnsi="Arial"/>
                <w:sz w:val="22"/>
                <w:lang w:eastAsia="en-GB"/>
              </w:rPr>
            </w:pPr>
          </w:p>
          <w:p w14:paraId="28B8A459" w14:textId="77777777" w:rsidR="00F83B83" w:rsidRPr="00F83B83" w:rsidRDefault="00156369" w:rsidP="004858CC">
            <w:pPr>
              <w:spacing w:after="120"/>
              <w:rPr>
                <w:rFonts w:ascii="Arial" w:hAnsi="Arial"/>
                <w:sz w:val="22"/>
                <w:szCs w:val="22"/>
                <w:lang w:eastAsia="en-GB"/>
              </w:rPr>
            </w:pPr>
            <w:r w:rsidRPr="00F83B83">
              <w:rPr>
                <w:rFonts w:ascii="Arial" w:hAnsi="Arial"/>
                <w:sz w:val="22"/>
                <w:szCs w:val="22"/>
                <w:lang w:eastAsia="en-GB"/>
              </w:rPr>
              <w:lastRenderedPageBreak/>
              <w:t>Excellent IT skills (in particular</w:t>
            </w:r>
            <w:r w:rsidRPr="00156369">
              <w:rPr>
                <w:rFonts w:ascii="Arial" w:hAnsi="Arial"/>
                <w:sz w:val="22"/>
                <w:lang w:eastAsia="en-GB"/>
              </w:rPr>
              <w:t xml:space="preserve"> spreadsheets and financial systems)</w:t>
            </w:r>
            <w:r w:rsidR="00AE018C">
              <w:rPr>
                <w:rFonts w:ascii="Arial" w:hAnsi="Arial"/>
                <w:sz w:val="22"/>
                <w:lang w:eastAsia="en-GB"/>
              </w:rPr>
              <w:t xml:space="preserve"> </w:t>
            </w:r>
            <w:r w:rsidR="00AE018C" w:rsidRPr="00AE018C">
              <w:rPr>
                <w:rFonts w:ascii="Arial" w:hAnsi="Arial"/>
                <w:b/>
                <w:sz w:val="22"/>
                <w:lang w:eastAsia="en-GB"/>
              </w:rPr>
              <w:t>C</w:t>
            </w:r>
          </w:p>
        </w:tc>
        <w:tc>
          <w:tcPr>
            <w:tcW w:w="1080" w:type="dxa"/>
            <w:tcBorders>
              <w:top w:val="single" w:sz="6" w:space="0" w:color="auto"/>
              <w:left w:val="nil"/>
              <w:bottom w:val="single" w:sz="6" w:space="0" w:color="auto"/>
              <w:right w:val="single" w:sz="6" w:space="0" w:color="auto"/>
            </w:tcBorders>
          </w:tcPr>
          <w:p w14:paraId="4E85C42C" w14:textId="77777777" w:rsidR="00DE76AD" w:rsidRDefault="00156369" w:rsidP="006C1CC3">
            <w:pPr>
              <w:jc w:val="center"/>
              <w:rPr>
                <w:rFonts w:ascii="Arial" w:hAnsi="Arial"/>
                <w:sz w:val="24"/>
              </w:rPr>
            </w:pPr>
            <w:r>
              <w:rPr>
                <w:rFonts w:ascii="Arial" w:hAnsi="Arial"/>
                <w:sz w:val="24"/>
              </w:rPr>
              <w:lastRenderedPageBreak/>
              <w:t>1, 2</w:t>
            </w:r>
          </w:p>
          <w:p w14:paraId="7CC39DA7" w14:textId="77777777" w:rsidR="00DE76AD" w:rsidRDefault="00DE76AD" w:rsidP="006C1CC3">
            <w:pPr>
              <w:jc w:val="center"/>
              <w:rPr>
                <w:rFonts w:ascii="Arial" w:hAnsi="Arial"/>
                <w:sz w:val="24"/>
              </w:rPr>
            </w:pPr>
          </w:p>
          <w:p w14:paraId="77840F6B" w14:textId="77777777" w:rsidR="00DE76AD" w:rsidRDefault="00DE76AD" w:rsidP="006C1CC3">
            <w:pPr>
              <w:jc w:val="center"/>
              <w:rPr>
                <w:rFonts w:ascii="Arial" w:hAnsi="Arial"/>
                <w:sz w:val="24"/>
              </w:rPr>
            </w:pPr>
          </w:p>
          <w:p w14:paraId="20507089" w14:textId="77777777" w:rsidR="00156369" w:rsidRDefault="00DE76AD" w:rsidP="006C1CC3">
            <w:pPr>
              <w:jc w:val="center"/>
              <w:rPr>
                <w:rFonts w:ascii="Arial" w:hAnsi="Arial"/>
                <w:sz w:val="24"/>
              </w:rPr>
            </w:pPr>
            <w:r>
              <w:rPr>
                <w:rFonts w:ascii="Arial" w:hAnsi="Arial"/>
                <w:sz w:val="24"/>
              </w:rPr>
              <w:t>1, 2, 5</w:t>
            </w:r>
            <w:r w:rsidR="00156369">
              <w:rPr>
                <w:rFonts w:ascii="Arial" w:hAnsi="Arial"/>
                <w:sz w:val="24"/>
              </w:rPr>
              <w:t xml:space="preserve"> </w:t>
            </w:r>
          </w:p>
          <w:p w14:paraId="48FA0A91" w14:textId="77777777" w:rsidR="00DE76AD" w:rsidRDefault="00DE76AD" w:rsidP="006C1CC3">
            <w:pPr>
              <w:jc w:val="center"/>
              <w:rPr>
                <w:rFonts w:ascii="Arial" w:hAnsi="Arial"/>
                <w:sz w:val="24"/>
              </w:rPr>
            </w:pPr>
          </w:p>
          <w:p w14:paraId="3B742B80" w14:textId="77777777" w:rsidR="00DE76AD" w:rsidRDefault="00DE76AD" w:rsidP="006C1CC3">
            <w:pPr>
              <w:jc w:val="center"/>
              <w:rPr>
                <w:rFonts w:ascii="Arial" w:hAnsi="Arial"/>
                <w:sz w:val="24"/>
              </w:rPr>
            </w:pPr>
          </w:p>
          <w:p w14:paraId="72B5AAA2" w14:textId="77777777" w:rsidR="004858CC" w:rsidRDefault="004858CC" w:rsidP="006C1CC3">
            <w:pPr>
              <w:jc w:val="center"/>
              <w:rPr>
                <w:rFonts w:ascii="Arial" w:hAnsi="Arial"/>
                <w:sz w:val="24"/>
              </w:rPr>
            </w:pPr>
          </w:p>
          <w:p w14:paraId="3E600096" w14:textId="77777777" w:rsidR="004858CC" w:rsidRDefault="004858CC" w:rsidP="006C1CC3">
            <w:pPr>
              <w:jc w:val="center"/>
              <w:rPr>
                <w:rFonts w:ascii="Arial" w:hAnsi="Arial"/>
                <w:sz w:val="24"/>
              </w:rPr>
            </w:pPr>
          </w:p>
          <w:p w14:paraId="04035E87" w14:textId="77777777" w:rsidR="004858CC" w:rsidRDefault="004858CC" w:rsidP="006C1CC3">
            <w:pPr>
              <w:jc w:val="center"/>
              <w:rPr>
                <w:rFonts w:ascii="Arial" w:hAnsi="Arial"/>
                <w:sz w:val="24"/>
              </w:rPr>
            </w:pPr>
          </w:p>
          <w:p w14:paraId="104E00F7" w14:textId="77777777" w:rsidR="004858CC" w:rsidRDefault="004858CC" w:rsidP="004858CC">
            <w:pPr>
              <w:rPr>
                <w:rFonts w:ascii="Arial" w:hAnsi="Arial"/>
                <w:sz w:val="24"/>
              </w:rPr>
            </w:pPr>
          </w:p>
          <w:p w14:paraId="1B87C5BF" w14:textId="77777777" w:rsidR="00AE018C" w:rsidRDefault="00AE018C" w:rsidP="004858CC">
            <w:pPr>
              <w:rPr>
                <w:rFonts w:ascii="Arial" w:hAnsi="Arial"/>
                <w:sz w:val="24"/>
              </w:rPr>
            </w:pPr>
          </w:p>
          <w:p w14:paraId="42B9E4D6" w14:textId="77777777" w:rsidR="00DE76AD" w:rsidRDefault="00AE018C" w:rsidP="00DE76AD">
            <w:pPr>
              <w:jc w:val="center"/>
              <w:rPr>
                <w:rFonts w:ascii="Arial" w:hAnsi="Arial"/>
                <w:sz w:val="24"/>
              </w:rPr>
            </w:pPr>
            <w:r>
              <w:rPr>
                <w:rFonts w:ascii="Arial" w:hAnsi="Arial"/>
                <w:sz w:val="24"/>
              </w:rPr>
              <w:t>1, 2</w:t>
            </w:r>
          </w:p>
          <w:p w14:paraId="708CC546" w14:textId="77777777" w:rsidR="00F83B83" w:rsidRDefault="00F83B83" w:rsidP="00DE76AD">
            <w:pPr>
              <w:jc w:val="center"/>
              <w:rPr>
                <w:rFonts w:ascii="Arial" w:hAnsi="Arial"/>
                <w:sz w:val="24"/>
              </w:rPr>
            </w:pPr>
          </w:p>
          <w:p w14:paraId="6378FEF8" w14:textId="77777777" w:rsidR="00F83B83" w:rsidRDefault="00F83B83" w:rsidP="00DE76AD">
            <w:pPr>
              <w:jc w:val="center"/>
              <w:rPr>
                <w:rFonts w:ascii="Arial" w:hAnsi="Arial"/>
                <w:sz w:val="24"/>
              </w:rPr>
            </w:pPr>
          </w:p>
          <w:p w14:paraId="33DA69B4" w14:textId="77777777" w:rsidR="00AE018C" w:rsidRDefault="00AE018C" w:rsidP="00DE76AD">
            <w:pPr>
              <w:jc w:val="center"/>
              <w:rPr>
                <w:rFonts w:ascii="Arial" w:hAnsi="Arial"/>
                <w:sz w:val="24"/>
              </w:rPr>
            </w:pPr>
          </w:p>
          <w:p w14:paraId="5D15F0A9" w14:textId="77777777" w:rsidR="00F83B83" w:rsidRDefault="00F83B83" w:rsidP="00F83B83">
            <w:pPr>
              <w:jc w:val="center"/>
              <w:rPr>
                <w:rFonts w:ascii="Arial" w:hAnsi="Arial"/>
                <w:sz w:val="24"/>
              </w:rPr>
            </w:pPr>
            <w:r>
              <w:rPr>
                <w:rFonts w:ascii="Arial" w:hAnsi="Arial"/>
                <w:sz w:val="24"/>
              </w:rPr>
              <w:t>1, 2</w:t>
            </w:r>
            <w:r w:rsidR="00AE018C">
              <w:rPr>
                <w:rFonts w:ascii="Arial" w:hAnsi="Arial"/>
                <w:sz w:val="24"/>
              </w:rPr>
              <w:t>, 5</w:t>
            </w:r>
          </w:p>
          <w:p w14:paraId="2DBE6E2B" w14:textId="77777777" w:rsidR="00F83B83" w:rsidRDefault="00F83B83" w:rsidP="00F83B83">
            <w:pPr>
              <w:jc w:val="center"/>
              <w:rPr>
                <w:rFonts w:ascii="Arial" w:hAnsi="Arial"/>
                <w:sz w:val="24"/>
              </w:rPr>
            </w:pPr>
          </w:p>
          <w:p w14:paraId="7D953B3D" w14:textId="77777777" w:rsidR="00F83B83" w:rsidRDefault="00F83B83" w:rsidP="004858CC">
            <w:pPr>
              <w:rPr>
                <w:rFonts w:ascii="Arial" w:hAnsi="Arial"/>
                <w:sz w:val="24"/>
              </w:rPr>
            </w:pPr>
          </w:p>
          <w:p w14:paraId="610E8845" w14:textId="77777777" w:rsidR="00F83B83" w:rsidRDefault="00F83B83" w:rsidP="00F83B83">
            <w:pPr>
              <w:jc w:val="center"/>
              <w:rPr>
                <w:rFonts w:ascii="Arial" w:hAnsi="Arial"/>
                <w:sz w:val="24"/>
              </w:rPr>
            </w:pPr>
            <w:r>
              <w:rPr>
                <w:rFonts w:ascii="Arial" w:hAnsi="Arial"/>
                <w:sz w:val="24"/>
              </w:rPr>
              <w:t>1, 2</w:t>
            </w:r>
          </w:p>
          <w:p w14:paraId="058EBBAD" w14:textId="77777777" w:rsidR="00DE76AD" w:rsidRDefault="00DE76AD" w:rsidP="00DE76AD">
            <w:pPr>
              <w:rPr>
                <w:rFonts w:ascii="Arial" w:hAnsi="Arial"/>
                <w:sz w:val="24"/>
              </w:rPr>
            </w:pPr>
          </w:p>
          <w:p w14:paraId="4FC291F2" w14:textId="77777777" w:rsidR="00F83B83" w:rsidRDefault="00F83B83" w:rsidP="00DE76AD">
            <w:pPr>
              <w:rPr>
                <w:rFonts w:ascii="Arial" w:hAnsi="Arial"/>
                <w:sz w:val="24"/>
              </w:rPr>
            </w:pPr>
          </w:p>
          <w:p w14:paraId="7665D04B" w14:textId="77777777" w:rsidR="004858CC" w:rsidRDefault="004858CC" w:rsidP="00DE76AD">
            <w:pPr>
              <w:rPr>
                <w:rFonts w:ascii="Arial" w:hAnsi="Arial"/>
                <w:sz w:val="24"/>
              </w:rPr>
            </w:pPr>
          </w:p>
          <w:p w14:paraId="3AF4D637" w14:textId="77777777" w:rsidR="00DE76AD" w:rsidRDefault="00DE76AD" w:rsidP="00DE76AD">
            <w:pPr>
              <w:rPr>
                <w:rFonts w:ascii="Arial" w:hAnsi="Arial"/>
                <w:sz w:val="24"/>
              </w:rPr>
            </w:pPr>
            <w:r>
              <w:rPr>
                <w:rFonts w:ascii="Arial" w:hAnsi="Arial"/>
                <w:sz w:val="24"/>
              </w:rPr>
              <w:lastRenderedPageBreak/>
              <w:t>1, 2, 5</w:t>
            </w:r>
          </w:p>
          <w:p w14:paraId="5DCAD751" w14:textId="77777777" w:rsidR="00DE76AD" w:rsidRDefault="00DE76AD" w:rsidP="00DE76AD">
            <w:pPr>
              <w:rPr>
                <w:rFonts w:ascii="Arial" w:hAnsi="Arial"/>
                <w:sz w:val="24"/>
              </w:rPr>
            </w:pPr>
          </w:p>
          <w:p w14:paraId="49B32860" w14:textId="77777777" w:rsidR="00F83B83" w:rsidRDefault="00F83B83" w:rsidP="004858CC">
            <w:pPr>
              <w:rPr>
                <w:rFonts w:ascii="Arial" w:hAnsi="Arial"/>
                <w:sz w:val="24"/>
              </w:rPr>
            </w:pPr>
          </w:p>
        </w:tc>
        <w:tc>
          <w:tcPr>
            <w:tcW w:w="3150" w:type="dxa"/>
            <w:tcBorders>
              <w:top w:val="single" w:sz="6" w:space="0" w:color="auto"/>
              <w:left w:val="single" w:sz="6" w:space="0" w:color="auto"/>
              <w:bottom w:val="single" w:sz="6" w:space="0" w:color="auto"/>
              <w:right w:val="single" w:sz="6" w:space="0" w:color="auto"/>
            </w:tcBorders>
          </w:tcPr>
          <w:p w14:paraId="7920BE91" w14:textId="77777777" w:rsidR="00156369" w:rsidRDefault="00CF2AE3" w:rsidP="005B7C04">
            <w:pPr>
              <w:rPr>
                <w:rFonts w:ascii="Arial" w:hAnsi="Arial"/>
                <w:sz w:val="22"/>
                <w:lang w:eastAsia="en-GB"/>
              </w:rPr>
            </w:pPr>
            <w:r>
              <w:rPr>
                <w:rFonts w:ascii="Arial" w:hAnsi="Arial"/>
                <w:sz w:val="22"/>
                <w:lang w:eastAsia="en-GB"/>
              </w:rPr>
              <w:lastRenderedPageBreak/>
              <w:t xml:space="preserve">Ability to work in matrix environment </w:t>
            </w:r>
            <w:r w:rsidR="00E16CA7">
              <w:rPr>
                <w:rFonts w:ascii="Arial" w:hAnsi="Arial"/>
                <w:sz w:val="22"/>
                <w:lang w:eastAsia="en-GB"/>
              </w:rPr>
              <w:t>and negotiate the optimum outcomes for finance and council as a whole</w:t>
            </w:r>
            <w:r w:rsidR="00295668">
              <w:rPr>
                <w:rFonts w:ascii="Arial" w:hAnsi="Arial"/>
                <w:sz w:val="22"/>
                <w:lang w:eastAsia="en-GB"/>
              </w:rPr>
              <w:t xml:space="preserve"> and subsidiary companies</w:t>
            </w:r>
            <w:r w:rsidR="00E16CA7">
              <w:rPr>
                <w:rFonts w:ascii="Arial" w:hAnsi="Arial"/>
                <w:sz w:val="22"/>
                <w:lang w:eastAsia="en-GB"/>
              </w:rPr>
              <w:t>.</w:t>
            </w:r>
          </w:p>
          <w:p w14:paraId="783BBCC1" w14:textId="77777777" w:rsidR="00E16CA7" w:rsidRDefault="00E16CA7" w:rsidP="005B7C04">
            <w:pPr>
              <w:rPr>
                <w:rFonts w:ascii="Arial" w:hAnsi="Arial"/>
                <w:sz w:val="22"/>
                <w:lang w:eastAsia="en-GB"/>
              </w:rPr>
            </w:pPr>
          </w:p>
          <w:p w14:paraId="26C53086" w14:textId="77777777" w:rsidR="00E16CA7" w:rsidRPr="005B7C04" w:rsidRDefault="00E16CA7" w:rsidP="005B7C04">
            <w:pPr>
              <w:rPr>
                <w:rFonts w:ascii="Arial" w:hAnsi="Arial"/>
                <w:sz w:val="22"/>
                <w:lang w:eastAsia="en-GB"/>
              </w:rPr>
            </w:pPr>
            <w:r>
              <w:rPr>
                <w:rFonts w:ascii="Arial" w:hAnsi="Arial"/>
                <w:sz w:val="22"/>
                <w:lang w:eastAsia="en-GB"/>
              </w:rPr>
              <w:t>Ability to adapt and work through ambiguity and provide advice on options and solutions.</w:t>
            </w:r>
          </w:p>
        </w:tc>
        <w:tc>
          <w:tcPr>
            <w:tcW w:w="1080" w:type="dxa"/>
            <w:tcBorders>
              <w:top w:val="single" w:sz="6" w:space="0" w:color="auto"/>
              <w:left w:val="single" w:sz="6" w:space="0" w:color="auto"/>
              <w:bottom w:val="single" w:sz="6" w:space="0" w:color="auto"/>
              <w:right w:val="single" w:sz="6" w:space="0" w:color="auto"/>
            </w:tcBorders>
          </w:tcPr>
          <w:p w14:paraId="75E35A9F" w14:textId="77777777" w:rsidR="00156369" w:rsidRDefault="00E16CA7" w:rsidP="00D57459">
            <w:pPr>
              <w:ind w:left="-96"/>
              <w:jc w:val="center"/>
              <w:rPr>
                <w:rFonts w:ascii="Arial" w:hAnsi="Arial"/>
                <w:sz w:val="24"/>
              </w:rPr>
            </w:pPr>
            <w:r>
              <w:rPr>
                <w:rFonts w:ascii="Arial" w:hAnsi="Arial"/>
                <w:sz w:val="24"/>
              </w:rPr>
              <w:t>1, 2</w:t>
            </w:r>
          </w:p>
          <w:p w14:paraId="2E186CB7" w14:textId="77777777" w:rsidR="00E16CA7" w:rsidRDefault="00E16CA7" w:rsidP="00D57459">
            <w:pPr>
              <w:ind w:left="-96"/>
              <w:jc w:val="center"/>
              <w:rPr>
                <w:rFonts w:ascii="Arial" w:hAnsi="Arial"/>
                <w:sz w:val="24"/>
              </w:rPr>
            </w:pPr>
          </w:p>
          <w:p w14:paraId="7A0F7222" w14:textId="77777777" w:rsidR="00E16CA7" w:rsidRDefault="00E16CA7" w:rsidP="00D57459">
            <w:pPr>
              <w:ind w:left="-96"/>
              <w:jc w:val="center"/>
              <w:rPr>
                <w:rFonts w:ascii="Arial" w:hAnsi="Arial"/>
                <w:sz w:val="24"/>
              </w:rPr>
            </w:pPr>
          </w:p>
          <w:p w14:paraId="3D9A7165" w14:textId="77777777" w:rsidR="00E16CA7" w:rsidRDefault="00E16CA7" w:rsidP="00D57459">
            <w:pPr>
              <w:ind w:left="-96"/>
              <w:jc w:val="center"/>
              <w:rPr>
                <w:rFonts w:ascii="Arial" w:hAnsi="Arial"/>
                <w:sz w:val="24"/>
              </w:rPr>
            </w:pPr>
          </w:p>
          <w:p w14:paraId="68FD1105" w14:textId="77777777" w:rsidR="00E16CA7" w:rsidRDefault="00E16CA7" w:rsidP="00D57459">
            <w:pPr>
              <w:ind w:left="-96"/>
              <w:jc w:val="center"/>
              <w:rPr>
                <w:rFonts w:ascii="Arial" w:hAnsi="Arial"/>
                <w:sz w:val="24"/>
              </w:rPr>
            </w:pPr>
          </w:p>
          <w:p w14:paraId="4F82EB25" w14:textId="77777777" w:rsidR="00E16CA7" w:rsidRDefault="00E16CA7" w:rsidP="00D57459">
            <w:pPr>
              <w:ind w:left="-96"/>
              <w:jc w:val="center"/>
              <w:rPr>
                <w:rFonts w:ascii="Arial" w:hAnsi="Arial"/>
                <w:sz w:val="24"/>
              </w:rPr>
            </w:pPr>
          </w:p>
          <w:p w14:paraId="6C83CDB8" w14:textId="77777777" w:rsidR="00E16CA7" w:rsidRDefault="00E16CA7" w:rsidP="00D57459">
            <w:pPr>
              <w:ind w:left="-96"/>
              <w:jc w:val="center"/>
              <w:rPr>
                <w:rFonts w:ascii="Arial" w:hAnsi="Arial"/>
                <w:sz w:val="24"/>
              </w:rPr>
            </w:pPr>
            <w:r>
              <w:rPr>
                <w:rFonts w:ascii="Arial" w:hAnsi="Arial"/>
                <w:sz w:val="24"/>
              </w:rPr>
              <w:t>1, 2</w:t>
            </w:r>
          </w:p>
        </w:tc>
      </w:tr>
      <w:tr w:rsidR="00170745" w14:paraId="467D46C3" w14:textId="77777777" w:rsidTr="00D574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6"/>
        </w:trPr>
        <w:tc>
          <w:tcPr>
            <w:tcW w:w="1620" w:type="dxa"/>
            <w:tcBorders>
              <w:top w:val="single" w:sz="6" w:space="0" w:color="auto"/>
              <w:left w:val="single" w:sz="6" w:space="0" w:color="auto"/>
              <w:bottom w:val="single" w:sz="6" w:space="0" w:color="auto"/>
              <w:right w:val="double" w:sz="6" w:space="0" w:color="auto"/>
            </w:tcBorders>
          </w:tcPr>
          <w:p w14:paraId="7192EFA0" w14:textId="77777777" w:rsidR="00170745" w:rsidRDefault="00170745" w:rsidP="006D2DF7">
            <w:pPr>
              <w:ind w:left="-111"/>
              <w:rPr>
                <w:rFonts w:ascii="Arial" w:hAnsi="Arial"/>
                <w:b/>
                <w:sz w:val="22"/>
              </w:rPr>
            </w:pPr>
            <w:r>
              <w:rPr>
                <w:rFonts w:ascii="Arial" w:hAnsi="Arial"/>
                <w:b/>
                <w:sz w:val="22"/>
              </w:rPr>
              <w:t>Equality Issues</w:t>
            </w:r>
          </w:p>
          <w:p w14:paraId="2CFFCA8E" w14:textId="77777777" w:rsidR="00170745" w:rsidRDefault="00170745" w:rsidP="006D2DF7">
            <w:pPr>
              <w:ind w:hanging="111"/>
              <w:rPr>
                <w:rFonts w:ascii="Arial" w:hAnsi="Arial"/>
                <w:b/>
                <w:sz w:val="22"/>
              </w:rPr>
            </w:pPr>
          </w:p>
          <w:p w14:paraId="6C0A861F" w14:textId="77777777" w:rsidR="00170745" w:rsidRDefault="00170745" w:rsidP="006D2DF7">
            <w:pPr>
              <w:ind w:hanging="111"/>
              <w:rPr>
                <w:rFonts w:ascii="Arial" w:hAnsi="Arial"/>
                <w:b/>
                <w:sz w:val="22"/>
              </w:rPr>
            </w:pPr>
          </w:p>
          <w:p w14:paraId="6AC8399D" w14:textId="77777777" w:rsidR="00170745" w:rsidRDefault="00170745" w:rsidP="006D2DF7">
            <w:pPr>
              <w:ind w:hanging="111"/>
              <w:rPr>
                <w:rFonts w:ascii="Arial" w:hAnsi="Arial"/>
                <w:b/>
                <w:sz w:val="22"/>
              </w:rPr>
            </w:pPr>
          </w:p>
        </w:tc>
        <w:tc>
          <w:tcPr>
            <w:tcW w:w="3690" w:type="dxa"/>
            <w:tcBorders>
              <w:top w:val="single" w:sz="6" w:space="0" w:color="auto"/>
              <w:left w:val="single" w:sz="6" w:space="0" w:color="auto"/>
              <w:bottom w:val="single" w:sz="6" w:space="0" w:color="auto"/>
              <w:right w:val="single" w:sz="6" w:space="0" w:color="auto"/>
            </w:tcBorders>
          </w:tcPr>
          <w:p w14:paraId="1E571AAC" w14:textId="77777777" w:rsidR="00170745" w:rsidRPr="00170745" w:rsidRDefault="00170745" w:rsidP="00687BF3">
            <w:pPr>
              <w:rPr>
                <w:rFonts w:ascii="Arial" w:hAnsi="Arial" w:cs="Arial"/>
                <w:sz w:val="22"/>
                <w:szCs w:val="22"/>
              </w:rPr>
            </w:pPr>
            <w:r w:rsidRPr="00170745">
              <w:rPr>
                <w:rFonts w:ascii="Arial" w:hAnsi="Arial" w:cs="Arial"/>
                <w:sz w:val="22"/>
                <w:szCs w:val="22"/>
              </w:rPr>
              <w:t>Demonstrable knowledge and understanding of equality issues and legislation and its integration into service delivery.</w:t>
            </w:r>
          </w:p>
          <w:p w14:paraId="0EA6FBD9" w14:textId="77777777" w:rsidR="00170745" w:rsidRPr="00170745" w:rsidRDefault="00170745" w:rsidP="00687BF3">
            <w:pPr>
              <w:rPr>
                <w:rFonts w:ascii="Arial" w:hAnsi="Arial" w:cs="Arial"/>
                <w:sz w:val="22"/>
                <w:szCs w:val="22"/>
              </w:rPr>
            </w:pPr>
          </w:p>
        </w:tc>
        <w:tc>
          <w:tcPr>
            <w:tcW w:w="1080" w:type="dxa"/>
            <w:tcBorders>
              <w:top w:val="single" w:sz="6" w:space="0" w:color="auto"/>
              <w:left w:val="nil"/>
              <w:bottom w:val="single" w:sz="6" w:space="0" w:color="auto"/>
              <w:right w:val="single" w:sz="6" w:space="0" w:color="auto"/>
            </w:tcBorders>
          </w:tcPr>
          <w:p w14:paraId="3718729F" w14:textId="77777777" w:rsidR="00170745" w:rsidRPr="00170745" w:rsidRDefault="00170745" w:rsidP="00D57459">
            <w:pPr>
              <w:jc w:val="center"/>
              <w:rPr>
                <w:rFonts w:ascii="Arial" w:hAnsi="Arial"/>
                <w:sz w:val="22"/>
                <w:szCs w:val="22"/>
              </w:rPr>
            </w:pPr>
            <w:r w:rsidRPr="00170745">
              <w:rPr>
                <w:rFonts w:ascii="Arial" w:hAnsi="Arial"/>
                <w:sz w:val="22"/>
                <w:szCs w:val="22"/>
              </w:rPr>
              <w:t>1, 2</w:t>
            </w:r>
          </w:p>
        </w:tc>
        <w:tc>
          <w:tcPr>
            <w:tcW w:w="3150" w:type="dxa"/>
            <w:tcBorders>
              <w:top w:val="single" w:sz="6" w:space="0" w:color="auto"/>
              <w:left w:val="single" w:sz="6" w:space="0" w:color="auto"/>
              <w:bottom w:val="single" w:sz="6" w:space="0" w:color="auto"/>
              <w:right w:val="single" w:sz="6" w:space="0" w:color="auto"/>
            </w:tcBorders>
          </w:tcPr>
          <w:p w14:paraId="3FF21FD8" w14:textId="77777777" w:rsidR="00170745" w:rsidRDefault="00170745" w:rsidP="00D57459">
            <w:pPr>
              <w:rPr>
                <w:rFonts w:ascii="Arial" w:hAnsi="Arial"/>
                <w:sz w:val="24"/>
              </w:rPr>
            </w:pPr>
          </w:p>
        </w:tc>
        <w:tc>
          <w:tcPr>
            <w:tcW w:w="1080" w:type="dxa"/>
            <w:tcBorders>
              <w:top w:val="single" w:sz="6" w:space="0" w:color="auto"/>
              <w:left w:val="single" w:sz="6" w:space="0" w:color="auto"/>
              <w:bottom w:val="single" w:sz="6" w:space="0" w:color="auto"/>
              <w:right w:val="single" w:sz="6" w:space="0" w:color="auto"/>
            </w:tcBorders>
          </w:tcPr>
          <w:p w14:paraId="46BC7264" w14:textId="77777777" w:rsidR="00170745" w:rsidRDefault="00170745" w:rsidP="00D57459">
            <w:pPr>
              <w:ind w:left="-96"/>
              <w:jc w:val="center"/>
              <w:rPr>
                <w:rFonts w:ascii="Arial" w:hAnsi="Arial"/>
                <w:sz w:val="24"/>
              </w:rPr>
            </w:pPr>
          </w:p>
        </w:tc>
      </w:tr>
      <w:tr w:rsidR="00A44181" w14:paraId="075BB4C1" w14:textId="77777777" w:rsidTr="00D574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20" w:type="dxa"/>
            <w:tcBorders>
              <w:top w:val="single" w:sz="6" w:space="0" w:color="auto"/>
              <w:left w:val="single" w:sz="6" w:space="0" w:color="auto"/>
              <w:bottom w:val="single" w:sz="6" w:space="0" w:color="auto"/>
              <w:right w:val="double" w:sz="6" w:space="0" w:color="auto"/>
            </w:tcBorders>
          </w:tcPr>
          <w:p w14:paraId="4F1077E9" w14:textId="77777777" w:rsidR="00A44181" w:rsidRDefault="00A44181" w:rsidP="00413990">
            <w:pPr>
              <w:ind w:left="-111"/>
              <w:rPr>
                <w:rFonts w:ascii="Arial" w:hAnsi="Arial"/>
                <w:sz w:val="22"/>
              </w:rPr>
            </w:pPr>
            <w:r>
              <w:rPr>
                <w:rFonts w:ascii="Arial" w:hAnsi="Arial"/>
                <w:b/>
                <w:sz w:val="22"/>
              </w:rPr>
              <w:t>Specialist Knowledge</w:t>
            </w:r>
          </w:p>
          <w:p w14:paraId="45D51404" w14:textId="77777777" w:rsidR="00A44181" w:rsidRDefault="00A44181" w:rsidP="00A44181">
            <w:pPr>
              <w:rPr>
                <w:rFonts w:ascii="Arial" w:hAnsi="Arial"/>
                <w:sz w:val="22"/>
              </w:rPr>
            </w:pPr>
          </w:p>
        </w:tc>
        <w:tc>
          <w:tcPr>
            <w:tcW w:w="3690" w:type="dxa"/>
            <w:tcBorders>
              <w:top w:val="single" w:sz="6" w:space="0" w:color="auto"/>
              <w:left w:val="single" w:sz="6" w:space="0" w:color="auto"/>
              <w:bottom w:val="single" w:sz="6" w:space="0" w:color="auto"/>
              <w:right w:val="single" w:sz="6" w:space="0" w:color="auto"/>
            </w:tcBorders>
          </w:tcPr>
          <w:p w14:paraId="1A6DA649" w14:textId="77777777" w:rsidR="00A44181" w:rsidRDefault="00FF5A26" w:rsidP="00A44181">
            <w:pPr>
              <w:rPr>
                <w:rFonts w:ascii="Arial" w:hAnsi="Arial"/>
                <w:sz w:val="22"/>
              </w:rPr>
            </w:pPr>
            <w:r>
              <w:rPr>
                <w:rFonts w:ascii="Arial" w:hAnsi="Arial"/>
                <w:sz w:val="22"/>
              </w:rPr>
              <w:t>Detailed knowledge of external audit processes associated with securing bids and grants from public bodies.</w:t>
            </w:r>
            <w:r w:rsidR="009652BF" w:rsidRPr="009652BF">
              <w:rPr>
                <w:rFonts w:ascii="Arial" w:hAnsi="Arial"/>
                <w:b/>
                <w:sz w:val="22"/>
              </w:rPr>
              <w:t xml:space="preserve"> C</w:t>
            </w:r>
          </w:p>
          <w:p w14:paraId="7B910746" w14:textId="77777777" w:rsidR="00FF5A26" w:rsidRPr="00A44181" w:rsidRDefault="00FF5A26" w:rsidP="00A44181">
            <w:pPr>
              <w:rPr>
                <w:rFonts w:ascii="Arial" w:hAnsi="Arial" w:cs="Arial"/>
                <w:sz w:val="22"/>
                <w:szCs w:val="22"/>
              </w:rPr>
            </w:pPr>
          </w:p>
        </w:tc>
        <w:tc>
          <w:tcPr>
            <w:tcW w:w="1080" w:type="dxa"/>
            <w:tcBorders>
              <w:top w:val="single" w:sz="6" w:space="0" w:color="auto"/>
              <w:left w:val="nil"/>
              <w:bottom w:val="single" w:sz="6" w:space="0" w:color="auto"/>
              <w:right w:val="single" w:sz="6" w:space="0" w:color="auto"/>
            </w:tcBorders>
          </w:tcPr>
          <w:p w14:paraId="05D0F095" w14:textId="77777777" w:rsidR="00A44181" w:rsidRPr="00A44181" w:rsidRDefault="00A44181" w:rsidP="00A44181">
            <w:pPr>
              <w:jc w:val="center"/>
              <w:rPr>
                <w:rFonts w:ascii="Arial" w:hAnsi="Arial" w:cs="Arial"/>
                <w:sz w:val="22"/>
                <w:szCs w:val="22"/>
              </w:rPr>
            </w:pPr>
            <w:r w:rsidRPr="00A44181">
              <w:rPr>
                <w:rFonts w:ascii="Arial" w:hAnsi="Arial" w:cs="Arial"/>
                <w:sz w:val="22"/>
                <w:szCs w:val="22"/>
              </w:rPr>
              <w:t>1,2</w:t>
            </w:r>
          </w:p>
          <w:p w14:paraId="3BAA4A30" w14:textId="77777777" w:rsidR="00A44181" w:rsidRPr="00A44181" w:rsidRDefault="00A44181" w:rsidP="00687BF3">
            <w:pPr>
              <w:ind w:left="-108"/>
              <w:jc w:val="center"/>
              <w:rPr>
                <w:rFonts w:ascii="Arial" w:hAnsi="Arial" w:cs="Arial"/>
                <w:sz w:val="22"/>
                <w:szCs w:val="22"/>
              </w:rPr>
            </w:pPr>
          </w:p>
          <w:p w14:paraId="0EECE6E9" w14:textId="77777777" w:rsidR="00A44181" w:rsidRPr="00A44181" w:rsidRDefault="00A44181" w:rsidP="00687BF3">
            <w:pPr>
              <w:ind w:left="-108"/>
              <w:jc w:val="center"/>
              <w:rPr>
                <w:rFonts w:ascii="Arial" w:hAnsi="Arial"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31633975" w14:textId="77777777" w:rsidR="00A44181" w:rsidRDefault="00A44181" w:rsidP="00FF5A26">
            <w:pPr>
              <w:rPr>
                <w:rFonts w:ascii="Arial" w:hAnsi="Arial"/>
                <w:sz w:val="24"/>
              </w:rPr>
            </w:pPr>
          </w:p>
        </w:tc>
        <w:tc>
          <w:tcPr>
            <w:tcW w:w="1080" w:type="dxa"/>
            <w:tcBorders>
              <w:top w:val="single" w:sz="6" w:space="0" w:color="auto"/>
              <w:left w:val="single" w:sz="6" w:space="0" w:color="auto"/>
              <w:bottom w:val="single" w:sz="6" w:space="0" w:color="auto"/>
              <w:right w:val="single" w:sz="6" w:space="0" w:color="auto"/>
            </w:tcBorders>
          </w:tcPr>
          <w:p w14:paraId="46A01BEA" w14:textId="77777777" w:rsidR="00A44181" w:rsidRDefault="00A44181" w:rsidP="00E4227D">
            <w:pPr>
              <w:ind w:left="-96"/>
              <w:jc w:val="center"/>
              <w:rPr>
                <w:rFonts w:ascii="Arial" w:hAnsi="Arial"/>
                <w:sz w:val="24"/>
              </w:rPr>
            </w:pPr>
          </w:p>
        </w:tc>
      </w:tr>
      <w:tr w:rsidR="00A44181" w14:paraId="11A2521D" w14:textId="77777777" w:rsidTr="00023E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35"/>
        </w:trPr>
        <w:tc>
          <w:tcPr>
            <w:tcW w:w="1620" w:type="dxa"/>
            <w:tcBorders>
              <w:top w:val="single" w:sz="6" w:space="0" w:color="auto"/>
              <w:left w:val="single" w:sz="6" w:space="0" w:color="auto"/>
              <w:bottom w:val="single" w:sz="6" w:space="0" w:color="auto"/>
              <w:right w:val="double" w:sz="6" w:space="0" w:color="auto"/>
            </w:tcBorders>
          </w:tcPr>
          <w:p w14:paraId="6432144C" w14:textId="77777777" w:rsidR="00A44181" w:rsidRDefault="00A44181" w:rsidP="006D2DF7">
            <w:pPr>
              <w:ind w:left="-111"/>
              <w:rPr>
                <w:rFonts w:ascii="Arial" w:hAnsi="Arial"/>
                <w:b/>
                <w:sz w:val="22"/>
              </w:rPr>
            </w:pPr>
            <w:r>
              <w:rPr>
                <w:rFonts w:ascii="Arial" w:hAnsi="Arial"/>
                <w:b/>
                <w:sz w:val="22"/>
              </w:rPr>
              <w:t>Education and Training</w:t>
            </w:r>
          </w:p>
          <w:p w14:paraId="70418CAF" w14:textId="77777777" w:rsidR="00A44181" w:rsidRDefault="00A44181" w:rsidP="006D2DF7">
            <w:pPr>
              <w:ind w:hanging="111"/>
              <w:rPr>
                <w:rFonts w:ascii="Arial" w:hAnsi="Arial"/>
                <w:b/>
                <w:sz w:val="22"/>
              </w:rPr>
            </w:pPr>
          </w:p>
          <w:p w14:paraId="1DBF170D" w14:textId="77777777" w:rsidR="00A44181" w:rsidRDefault="00A44181" w:rsidP="006D2DF7">
            <w:pPr>
              <w:ind w:hanging="111"/>
              <w:rPr>
                <w:rFonts w:ascii="Arial" w:hAnsi="Arial"/>
                <w:b/>
                <w:sz w:val="22"/>
              </w:rPr>
            </w:pPr>
          </w:p>
        </w:tc>
        <w:tc>
          <w:tcPr>
            <w:tcW w:w="3690" w:type="dxa"/>
            <w:tcBorders>
              <w:top w:val="single" w:sz="6" w:space="0" w:color="auto"/>
              <w:left w:val="single" w:sz="6" w:space="0" w:color="auto"/>
              <w:bottom w:val="single" w:sz="6" w:space="0" w:color="auto"/>
              <w:right w:val="single" w:sz="6" w:space="0" w:color="auto"/>
            </w:tcBorders>
          </w:tcPr>
          <w:p w14:paraId="46E422C4" w14:textId="77777777" w:rsidR="00656490" w:rsidRPr="00656490" w:rsidRDefault="00656490" w:rsidP="00656490">
            <w:pPr>
              <w:ind w:left="-30" w:firstLine="30"/>
              <w:rPr>
                <w:rFonts w:ascii="Arial" w:hAnsi="Arial"/>
                <w:sz w:val="22"/>
                <w:lang w:eastAsia="en-GB"/>
              </w:rPr>
            </w:pPr>
            <w:r w:rsidRPr="00656490">
              <w:rPr>
                <w:rFonts w:ascii="Arial" w:hAnsi="Arial"/>
                <w:sz w:val="22"/>
                <w:lang w:eastAsia="en-GB"/>
              </w:rPr>
              <w:t xml:space="preserve">Membership of a recognised accountancy body (CCAB or CIMA) </w:t>
            </w:r>
            <w:r w:rsidRPr="00245EDB">
              <w:rPr>
                <w:rFonts w:ascii="Arial" w:hAnsi="Arial"/>
                <w:strike/>
                <w:sz w:val="22"/>
                <w:lang w:eastAsia="en-GB"/>
              </w:rPr>
              <w:t>or studying toward qualification</w:t>
            </w:r>
            <w:r w:rsidRPr="00656490">
              <w:rPr>
                <w:rFonts w:ascii="Arial" w:hAnsi="Arial"/>
                <w:sz w:val="22"/>
                <w:lang w:eastAsia="en-GB"/>
              </w:rPr>
              <w:t>.</w:t>
            </w:r>
            <w:r w:rsidR="009652BF">
              <w:rPr>
                <w:rFonts w:ascii="Arial" w:hAnsi="Arial"/>
                <w:sz w:val="22"/>
                <w:lang w:eastAsia="en-GB"/>
              </w:rPr>
              <w:t xml:space="preserve"> </w:t>
            </w:r>
            <w:r w:rsidR="009652BF" w:rsidRPr="009652BF">
              <w:rPr>
                <w:rFonts w:ascii="Arial" w:hAnsi="Arial"/>
                <w:b/>
                <w:sz w:val="22"/>
                <w:lang w:eastAsia="en-GB"/>
              </w:rPr>
              <w:t>C</w:t>
            </w:r>
          </w:p>
          <w:p w14:paraId="39169943" w14:textId="77777777" w:rsidR="00656490" w:rsidRPr="00656490" w:rsidRDefault="00656490" w:rsidP="00656490">
            <w:pPr>
              <w:ind w:left="-30" w:firstLine="30"/>
              <w:rPr>
                <w:rFonts w:ascii="Arial" w:hAnsi="Arial"/>
                <w:sz w:val="22"/>
                <w:lang w:eastAsia="en-GB"/>
              </w:rPr>
            </w:pPr>
          </w:p>
          <w:p w14:paraId="330273EF" w14:textId="77777777" w:rsidR="00A44181" w:rsidRDefault="00656490" w:rsidP="00656490">
            <w:pPr>
              <w:ind w:left="-30"/>
              <w:rPr>
                <w:rFonts w:ascii="Arial" w:hAnsi="Arial"/>
                <w:sz w:val="22"/>
                <w:lang w:eastAsia="en-GB"/>
              </w:rPr>
            </w:pPr>
            <w:r w:rsidRPr="00656490">
              <w:rPr>
                <w:rFonts w:ascii="Arial" w:hAnsi="Arial"/>
                <w:sz w:val="22"/>
                <w:lang w:eastAsia="en-GB"/>
              </w:rPr>
              <w:t>Evidence of continuing professional development.</w:t>
            </w:r>
            <w:r w:rsidR="009652BF">
              <w:rPr>
                <w:rFonts w:ascii="Arial" w:hAnsi="Arial"/>
                <w:sz w:val="22"/>
                <w:lang w:eastAsia="en-GB"/>
              </w:rPr>
              <w:t xml:space="preserve"> </w:t>
            </w:r>
          </w:p>
          <w:p w14:paraId="00267471" w14:textId="77777777" w:rsidR="00656490" w:rsidRPr="00A44181" w:rsidRDefault="00656490" w:rsidP="00656490">
            <w:pPr>
              <w:ind w:left="-30"/>
              <w:rPr>
                <w:rFonts w:ascii="Arial" w:hAnsi="Arial" w:cs="Arial"/>
                <w:sz w:val="22"/>
                <w:szCs w:val="22"/>
              </w:rPr>
            </w:pPr>
          </w:p>
        </w:tc>
        <w:tc>
          <w:tcPr>
            <w:tcW w:w="1080" w:type="dxa"/>
            <w:tcBorders>
              <w:top w:val="single" w:sz="6" w:space="0" w:color="auto"/>
              <w:left w:val="nil"/>
              <w:bottom w:val="single" w:sz="6" w:space="0" w:color="auto"/>
              <w:right w:val="single" w:sz="6" w:space="0" w:color="auto"/>
            </w:tcBorders>
          </w:tcPr>
          <w:p w14:paraId="5E4DB3A5" w14:textId="77777777" w:rsidR="00656490" w:rsidRPr="00656490" w:rsidRDefault="00656490" w:rsidP="00656490">
            <w:pPr>
              <w:ind w:left="-108"/>
              <w:jc w:val="center"/>
              <w:rPr>
                <w:rFonts w:ascii="Arial" w:hAnsi="Arial"/>
                <w:sz w:val="22"/>
                <w:lang w:eastAsia="en-GB"/>
              </w:rPr>
            </w:pPr>
            <w:r w:rsidRPr="00656490">
              <w:rPr>
                <w:rFonts w:ascii="Arial" w:hAnsi="Arial"/>
                <w:sz w:val="22"/>
                <w:lang w:eastAsia="en-GB"/>
              </w:rPr>
              <w:t>1,2,4</w:t>
            </w:r>
          </w:p>
          <w:p w14:paraId="65F19B4E" w14:textId="77777777" w:rsidR="00656490" w:rsidRPr="00656490" w:rsidRDefault="00656490" w:rsidP="00656490">
            <w:pPr>
              <w:ind w:left="-108"/>
              <w:jc w:val="center"/>
              <w:rPr>
                <w:rFonts w:ascii="Arial" w:hAnsi="Arial"/>
                <w:sz w:val="22"/>
                <w:lang w:eastAsia="en-GB"/>
              </w:rPr>
            </w:pPr>
          </w:p>
          <w:p w14:paraId="00DFE9D0" w14:textId="77777777" w:rsidR="00656490" w:rsidRPr="00656490" w:rsidRDefault="00656490" w:rsidP="00656490">
            <w:pPr>
              <w:ind w:left="-108"/>
              <w:jc w:val="center"/>
              <w:rPr>
                <w:rFonts w:ascii="Arial" w:hAnsi="Arial"/>
                <w:sz w:val="22"/>
                <w:lang w:eastAsia="en-GB"/>
              </w:rPr>
            </w:pPr>
          </w:p>
          <w:p w14:paraId="29198850" w14:textId="77777777" w:rsidR="00656490" w:rsidRPr="00656490" w:rsidRDefault="00656490" w:rsidP="00656490">
            <w:pPr>
              <w:ind w:left="-108"/>
              <w:jc w:val="center"/>
              <w:rPr>
                <w:rFonts w:ascii="Arial" w:hAnsi="Arial"/>
                <w:sz w:val="22"/>
                <w:lang w:eastAsia="en-GB"/>
              </w:rPr>
            </w:pPr>
          </w:p>
          <w:p w14:paraId="538F1DEF" w14:textId="77777777" w:rsidR="00656490" w:rsidRPr="00656490" w:rsidRDefault="00656490" w:rsidP="00656490">
            <w:pPr>
              <w:ind w:left="-108"/>
              <w:jc w:val="center"/>
              <w:rPr>
                <w:rFonts w:ascii="Arial" w:hAnsi="Arial"/>
                <w:sz w:val="22"/>
                <w:lang w:eastAsia="en-GB"/>
              </w:rPr>
            </w:pPr>
            <w:r w:rsidRPr="00656490">
              <w:rPr>
                <w:rFonts w:ascii="Arial" w:hAnsi="Arial"/>
                <w:sz w:val="22"/>
                <w:lang w:eastAsia="en-GB"/>
              </w:rPr>
              <w:t>1,2,4</w:t>
            </w:r>
          </w:p>
          <w:p w14:paraId="347C39FF" w14:textId="77777777" w:rsidR="00A44181" w:rsidRPr="00A44181" w:rsidRDefault="00A44181" w:rsidP="00687BF3">
            <w:pPr>
              <w:ind w:left="-108"/>
              <w:jc w:val="center"/>
              <w:rPr>
                <w:rFonts w:ascii="Arial" w:hAnsi="Arial" w:cs="Arial"/>
                <w:sz w:val="22"/>
                <w:szCs w:val="22"/>
              </w:rPr>
            </w:pPr>
          </w:p>
        </w:tc>
        <w:tc>
          <w:tcPr>
            <w:tcW w:w="3150" w:type="dxa"/>
            <w:tcBorders>
              <w:top w:val="single" w:sz="6" w:space="0" w:color="auto"/>
              <w:left w:val="single" w:sz="6" w:space="0" w:color="auto"/>
              <w:bottom w:val="single" w:sz="6" w:space="0" w:color="auto"/>
              <w:right w:val="single" w:sz="6" w:space="0" w:color="auto"/>
            </w:tcBorders>
          </w:tcPr>
          <w:p w14:paraId="1CC9B777" w14:textId="77777777" w:rsidR="00A44181" w:rsidRPr="00B61B3B" w:rsidRDefault="00A44181" w:rsidP="00B61B3B">
            <w:pPr>
              <w:rPr>
                <w:rFonts w:ascii="Arial" w:hAnsi="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190232E" w14:textId="77777777" w:rsidR="00A44181" w:rsidRDefault="00A44181" w:rsidP="00D57459">
            <w:pPr>
              <w:ind w:left="-96"/>
              <w:jc w:val="center"/>
              <w:rPr>
                <w:rFonts w:ascii="Arial" w:hAnsi="Arial"/>
                <w:sz w:val="24"/>
              </w:rPr>
            </w:pPr>
          </w:p>
        </w:tc>
      </w:tr>
      <w:tr w:rsidR="00A44181" w14:paraId="1478B38F" w14:textId="77777777" w:rsidTr="00D574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0"/>
        </w:trPr>
        <w:tc>
          <w:tcPr>
            <w:tcW w:w="1620" w:type="dxa"/>
            <w:tcBorders>
              <w:top w:val="single" w:sz="6" w:space="0" w:color="auto"/>
              <w:left w:val="single" w:sz="6" w:space="0" w:color="auto"/>
              <w:bottom w:val="single" w:sz="6" w:space="0" w:color="auto"/>
              <w:right w:val="double" w:sz="6" w:space="0" w:color="auto"/>
            </w:tcBorders>
          </w:tcPr>
          <w:p w14:paraId="1B34D112" w14:textId="77777777" w:rsidR="00A44181" w:rsidRDefault="00A44181" w:rsidP="00D57459">
            <w:pPr>
              <w:pStyle w:val="BodyText2"/>
              <w:ind w:left="-108" w:right="-18"/>
              <w:rPr>
                <w:b/>
                <w:bCs/>
              </w:rPr>
            </w:pPr>
            <w:r>
              <w:rPr>
                <w:b/>
                <w:bCs/>
              </w:rPr>
              <w:t>Other Requirements</w:t>
            </w:r>
          </w:p>
          <w:p w14:paraId="544556CC" w14:textId="77777777" w:rsidR="00A44181" w:rsidRDefault="00A44181" w:rsidP="00D57459">
            <w:pPr>
              <w:rPr>
                <w:rFonts w:ascii="Arial" w:hAnsi="Arial"/>
                <w:b/>
                <w:sz w:val="22"/>
              </w:rPr>
            </w:pPr>
          </w:p>
          <w:p w14:paraId="031FBB99" w14:textId="77777777" w:rsidR="00A44181" w:rsidRDefault="00A44181" w:rsidP="00AE018C">
            <w:pPr>
              <w:rPr>
                <w:rFonts w:ascii="Arial" w:hAnsi="Arial"/>
                <w:b/>
                <w:sz w:val="22"/>
              </w:rPr>
            </w:pPr>
          </w:p>
        </w:tc>
        <w:tc>
          <w:tcPr>
            <w:tcW w:w="3690" w:type="dxa"/>
            <w:tcBorders>
              <w:top w:val="single" w:sz="6" w:space="0" w:color="auto"/>
              <w:left w:val="single" w:sz="6" w:space="0" w:color="auto"/>
              <w:bottom w:val="single" w:sz="6" w:space="0" w:color="auto"/>
              <w:right w:val="single" w:sz="6" w:space="0" w:color="auto"/>
            </w:tcBorders>
          </w:tcPr>
          <w:p w14:paraId="736C9287" w14:textId="77777777" w:rsidR="00A44181" w:rsidRPr="00A44181" w:rsidRDefault="00656490" w:rsidP="00687BF3">
            <w:pPr>
              <w:rPr>
                <w:rFonts w:ascii="Arial" w:hAnsi="Arial" w:cs="Arial"/>
                <w:sz w:val="22"/>
                <w:szCs w:val="22"/>
              </w:rPr>
            </w:pPr>
            <w:r>
              <w:rPr>
                <w:rFonts w:ascii="Arial" w:hAnsi="Arial"/>
                <w:sz w:val="22"/>
              </w:rPr>
              <w:t xml:space="preserve">Able to attend meetings out of normal office hours </w:t>
            </w:r>
            <w:r w:rsidRPr="00245EDB">
              <w:rPr>
                <w:rFonts w:ascii="Arial" w:hAnsi="Arial"/>
                <w:strike/>
                <w:sz w:val="22"/>
              </w:rPr>
              <w:t>(up to 4 times per month)</w:t>
            </w:r>
            <w:r>
              <w:rPr>
                <w:rFonts w:ascii="Arial" w:hAnsi="Arial"/>
                <w:sz w:val="22"/>
              </w:rPr>
              <w:t>.</w:t>
            </w:r>
            <w:r w:rsidR="009652BF">
              <w:rPr>
                <w:rFonts w:ascii="Arial" w:hAnsi="Arial"/>
                <w:sz w:val="22"/>
              </w:rPr>
              <w:t xml:space="preserve"> </w:t>
            </w:r>
          </w:p>
        </w:tc>
        <w:tc>
          <w:tcPr>
            <w:tcW w:w="1080" w:type="dxa"/>
            <w:tcBorders>
              <w:top w:val="single" w:sz="6" w:space="0" w:color="auto"/>
              <w:left w:val="nil"/>
              <w:bottom w:val="single" w:sz="6" w:space="0" w:color="auto"/>
              <w:right w:val="single" w:sz="6" w:space="0" w:color="auto"/>
            </w:tcBorders>
          </w:tcPr>
          <w:p w14:paraId="273E3CDC" w14:textId="77777777" w:rsidR="00A44181" w:rsidRPr="00A44181" w:rsidRDefault="00656490" w:rsidP="00687BF3">
            <w:pPr>
              <w:ind w:left="-108"/>
              <w:jc w:val="center"/>
              <w:rPr>
                <w:rFonts w:ascii="Arial" w:hAnsi="Arial" w:cs="Arial"/>
                <w:sz w:val="22"/>
                <w:szCs w:val="22"/>
              </w:rPr>
            </w:pPr>
            <w:r>
              <w:rPr>
                <w:rFonts w:ascii="Arial" w:hAnsi="Arial" w:cs="Arial"/>
                <w:sz w:val="22"/>
                <w:szCs w:val="22"/>
              </w:rPr>
              <w:t>1, 2</w:t>
            </w:r>
          </w:p>
        </w:tc>
        <w:tc>
          <w:tcPr>
            <w:tcW w:w="3150" w:type="dxa"/>
            <w:tcBorders>
              <w:top w:val="single" w:sz="6" w:space="0" w:color="auto"/>
              <w:left w:val="single" w:sz="6" w:space="0" w:color="auto"/>
              <w:bottom w:val="single" w:sz="6" w:space="0" w:color="auto"/>
              <w:right w:val="single" w:sz="6" w:space="0" w:color="auto"/>
            </w:tcBorders>
          </w:tcPr>
          <w:p w14:paraId="19B1790C" w14:textId="77777777" w:rsidR="00A44181" w:rsidRDefault="00A44181" w:rsidP="00D57459">
            <w:pPr>
              <w:rPr>
                <w:rFonts w:ascii="Arial" w:hAnsi="Arial"/>
                <w:sz w:val="24"/>
              </w:rPr>
            </w:pPr>
          </w:p>
        </w:tc>
        <w:tc>
          <w:tcPr>
            <w:tcW w:w="1080" w:type="dxa"/>
            <w:tcBorders>
              <w:top w:val="single" w:sz="6" w:space="0" w:color="auto"/>
              <w:left w:val="single" w:sz="6" w:space="0" w:color="auto"/>
              <w:bottom w:val="single" w:sz="6" w:space="0" w:color="auto"/>
              <w:right w:val="single" w:sz="6" w:space="0" w:color="auto"/>
            </w:tcBorders>
          </w:tcPr>
          <w:p w14:paraId="487D92E2" w14:textId="77777777" w:rsidR="00A44181" w:rsidRDefault="00A44181" w:rsidP="00D57459">
            <w:pPr>
              <w:ind w:left="-96"/>
              <w:jc w:val="center"/>
              <w:rPr>
                <w:rFonts w:ascii="Arial" w:hAnsi="Arial"/>
                <w:sz w:val="24"/>
              </w:rPr>
            </w:pPr>
          </w:p>
        </w:tc>
      </w:tr>
    </w:tbl>
    <w:p w14:paraId="758D250D" w14:textId="77777777" w:rsidR="003237E2" w:rsidRDefault="003237E2" w:rsidP="003237E2">
      <w:pPr>
        <w:ind w:left="-720"/>
        <w:rPr>
          <w:rFonts w:ascii="Arial" w:hAnsi="Arial"/>
          <w:sz w:val="24"/>
        </w:rPr>
      </w:pPr>
    </w:p>
    <w:p w14:paraId="42D35517" w14:textId="77777777" w:rsidR="003237E2" w:rsidRDefault="003237E2" w:rsidP="003237E2">
      <w:pPr>
        <w:ind w:left="-810" w:right="-1321"/>
        <w:rPr>
          <w:rFonts w:ascii="Arial" w:hAnsi="Arial"/>
          <w:b/>
          <w:sz w:val="22"/>
        </w:rPr>
      </w:pPr>
      <w:r>
        <w:rPr>
          <w:rFonts w:ascii="Arial" w:hAnsi="Arial"/>
          <w:b/>
          <w:sz w:val="22"/>
        </w:rPr>
        <w:t>(1 = Application Form    2 = Interview    3 = Test    4 = Proof of Qualification    5 = Practical Exercise)</w:t>
      </w:r>
    </w:p>
    <w:p w14:paraId="40742674" w14:textId="77777777" w:rsidR="003237E2" w:rsidRDefault="003237E2" w:rsidP="003237E2">
      <w:pPr>
        <w:ind w:left="-720" w:right="-961"/>
        <w:jc w:val="center"/>
        <w:rPr>
          <w:rFonts w:ascii="Arial" w:hAnsi="Arial"/>
          <w:b/>
          <w:sz w:val="22"/>
        </w:rPr>
      </w:pPr>
    </w:p>
    <w:p w14:paraId="42F3F47A" w14:textId="77777777" w:rsidR="003237E2" w:rsidRDefault="003237E2" w:rsidP="003237E2">
      <w:pPr>
        <w:ind w:left="-720" w:right="-270"/>
        <w:rPr>
          <w:rFonts w:ascii="Arial" w:hAnsi="Arial"/>
          <w:sz w:val="24"/>
        </w:rPr>
      </w:pPr>
      <w:r>
        <w:rPr>
          <w:rFonts w:ascii="Arial" w:hAnsi="Arial"/>
          <w:sz w:val="24"/>
        </w:rPr>
        <w:t xml:space="preserve">We will consider any reasonable adjustments under the terms of the </w:t>
      </w:r>
      <w:r w:rsidR="00413990">
        <w:rPr>
          <w:rFonts w:ascii="Arial" w:hAnsi="Arial"/>
          <w:sz w:val="24"/>
        </w:rPr>
        <w:t>Equalities Act (2010)</w:t>
      </w:r>
      <w:r>
        <w:rPr>
          <w:rFonts w:ascii="Arial" w:hAnsi="Arial"/>
          <w:sz w:val="24"/>
        </w:rPr>
        <w:t xml:space="preserve"> to enable an applicant with a disability (as defined under the Act) to meet the requirements of the post.</w:t>
      </w:r>
    </w:p>
    <w:p w14:paraId="23F6B8F9" w14:textId="77777777" w:rsidR="003237E2" w:rsidRDefault="003237E2" w:rsidP="003237E2">
      <w:pPr>
        <w:ind w:left="-720" w:right="-270"/>
        <w:rPr>
          <w:rFonts w:ascii="Arial" w:hAnsi="Arial"/>
          <w:sz w:val="24"/>
        </w:rPr>
      </w:pPr>
    </w:p>
    <w:p w14:paraId="4B22FB54" w14:textId="77777777" w:rsidR="003237E2" w:rsidRDefault="003237E2" w:rsidP="003237E2">
      <w:pPr>
        <w:ind w:left="-720" w:right="-270"/>
        <w:rPr>
          <w:rFonts w:ascii="Arial" w:hAnsi="Arial"/>
          <w:sz w:val="24"/>
        </w:rPr>
      </w:pPr>
      <w:r>
        <w:rPr>
          <w:rFonts w:ascii="Arial" w:hAnsi="Arial"/>
          <w:sz w:val="24"/>
        </w:rPr>
        <w:t xml:space="preserve">The Job-holder will ensure that Luton Borough Council’s policies are reflected in all aspects of his/her work, in particular those relating to; </w:t>
      </w:r>
    </w:p>
    <w:p w14:paraId="18109B50" w14:textId="77777777" w:rsidR="003237E2" w:rsidRDefault="003237E2" w:rsidP="003237E2">
      <w:pPr>
        <w:numPr>
          <w:ilvl w:val="0"/>
          <w:numId w:val="1"/>
        </w:numPr>
        <w:ind w:right="-1051"/>
        <w:rPr>
          <w:rFonts w:ascii="Arial" w:hAnsi="Arial"/>
          <w:sz w:val="24"/>
        </w:rPr>
      </w:pPr>
      <w:r>
        <w:rPr>
          <w:rFonts w:ascii="Arial" w:hAnsi="Arial"/>
          <w:sz w:val="24"/>
        </w:rPr>
        <w:t xml:space="preserve">  Equal Opportunities</w:t>
      </w:r>
    </w:p>
    <w:p w14:paraId="5022FEB7" w14:textId="77777777" w:rsidR="003237E2" w:rsidRDefault="003237E2" w:rsidP="003237E2">
      <w:pPr>
        <w:numPr>
          <w:ilvl w:val="0"/>
          <w:numId w:val="1"/>
        </w:numPr>
        <w:ind w:right="-1051"/>
        <w:rPr>
          <w:rFonts w:ascii="Arial" w:hAnsi="Arial"/>
          <w:sz w:val="24"/>
        </w:rPr>
      </w:pPr>
      <w:r>
        <w:rPr>
          <w:rFonts w:ascii="Arial" w:hAnsi="Arial"/>
          <w:sz w:val="24"/>
        </w:rPr>
        <w:t xml:space="preserve"> </w:t>
      </w:r>
      <w:r w:rsidR="00370FBA">
        <w:rPr>
          <w:rFonts w:ascii="Arial" w:hAnsi="Arial"/>
          <w:sz w:val="24"/>
        </w:rPr>
        <w:t xml:space="preserve"> </w:t>
      </w:r>
      <w:r>
        <w:rPr>
          <w:rFonts w:ascii="Arial" w:hAnsi="Arial"/>
          <w:sz w:val="24"/>
        </w:rPr>
        <w:t>Health and Safety</w:t>
      </w:r>
    </w:p>
    <w:p w14:paraId="6992843A" w14:textId="77777777" w:rsidR="009F3547" w:rsidRDefault="00370FBA" w:rsidP="003237E2">
      <w:pPr>
        <w:numPr>
          <w:ilvl w:val="0"/>
          <w:numId w:val="1"/>
        </w:numPr>
        <w:ind w:right="-630"/>
      </w:pPr>
      <w:r>
        <w:rPr>
          <w:rFonts w:ascii="Arial" w:hAnsi="Arial" w:cs="Arial"/>
          <w:sz w:val="24"/>
        </w:rPr>
        <w:t xml:space="preserve"> </w:t>
      </w:r>
      <w:r w:rsidR="003237E2" w:rsidRPr="003237E2">
        <w:rPr>
          <w:rFonts w:ascii="Arial" w:hAnsi="Arial" w:cs="Arial"/>
          <w:sz w:val="24"/>
        </w:rPr>
        <w:t>Data Protection Act (</w:t>
      </w:r>
      <w:r w:rsidR="00217808">
        <w:rPr>
          <w:rFonts w:ascii="Arial" w:hAnsi="Arial" w:cs="Arial"/>
          <w:sz w:val="24"/>
        </w:rPr>
        <w:t>2018)</w:t>
      </w:r>
    </w:p>
    <w:sectPr w:rsidR="009F3547" w:rsidSect="000C61F0">
      <w:footerReference w:type="default" r:id="rId9"/>
      <w:pgSz w:w="11906" w:h="16838"/>
      <w:pgMar w:top="709" w:right="1440" w:bottom="1440" w:left="1440" w:header="708"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63D9" w14:textId="77777777" w:rsidR="00407390" w:rsidRDefault="00407390" w:rsidP="003D0257">
      <w:r>
        <w:separator/>
      </w:r>
    </w:p>
  </w:endnote>
  <w:endnote w:type="continuationSeparator" w:id="0">
    <w:p w14:paraId="36071CE8" w14:textId="77777777" w:rsidR="00407390" w:rsidRDefault="00407390" w:rsidP="003D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3215" w14:textId="77777777" w:rsidR="003D0257" w:rsidRPr="003D0257" w:rsidRDefault="00160D70" w:rsidP="003D0257">
    <w:pPr>
      <w:tabs>
        <w:tab w:val="center" w:pos="4860"/>
        <w:tab w:val="right" w:pos="9540"/>
      </w:tabs>
      <w:rPr>
        <w:rFonts w:ascii="Arial" w:hAnsi="Arial" w:cs="Arial"/>
        <w:i/>
        <w:sz w:val="18"/>
        <w:szCs w:val="18"/>
      </w:rPr>
    </w:pPr>
    <w:r>
      <w:rPr>
        <w:rFonts w:ascii="Arial" w:hAnsi="Arial" w:cs="Arial"/>
        <w:i/>
        <w:sz w:val="18"/>
        <w:szCs w:val="18"/>
      </w:rPr>
      <w:t>Finance Business Partner</w:t>
    </w:r>
    <w:r w:rsidR="00E0339F">
      <w:rPr>
        <w:rFonts w:ascii="Arial" w:hAnsi="Arial" w:cs="Arial"/>
        <w:i/>
        <w:sz w:val="18"/>
        <w:szCs w:val="18"/>
      </w:rPr>
      <w:t xml:space="preserve"> </w:t>
    </w:r>
    <w:r w:rsidR="00C81437">
      <w:rPr>
        <w:rFonts w:ascii="Arial" w:hAnsi="Arial" w:cs="Arial"/>
        <w:i/>
        <w:sz w:val="18"/>
        <w:szCs w:val="18"/>
      </w:rPr>
      <w:t>May 2021</w:t>
    </w:r>
  </w:p>
  <w:p w14:paraId="6EAD0E6B" w14:textId="77777777" w:rsidR="003D0257" w:rsidRPr="003D0257" w:rsidRDefault="003D0257" w:rsidP="003D0257">
    <w:pPr>
      <w:tabs>
        <w:tab w:val="center" w:pos="4860"/>
        <w:tab w:val="right" w:pos="9540"/>
      </w:tabs>
      <w:rPr>
        <w:rFonts w:ascii="Arial" w:hAnsi="Arial" w:cs="Arial"/>
        <w:i/>
        <w:sz w:val="18"/>
        <w:szCs w:val="18"/>
      </w:rPr>
    </w:pPr>
  </w:p>
  <w:p w14:paraId="000F00F5" w14:textId="77777777" w:rsidR="003D0257" w:rsidRPr="003D0257" w:rsidRDefault="00712603" w:rsidP="003D0257">
    <w:pPr>
      <w:tabs>
        <w:tab w:val="center" w:pos="4860"/>
        <w:tab w:val="right" w:pos="9540"/>
      </w:tabs>
      <w:jc w:val="right"/>
      <w:rPr>
        <w:rFonts w:ascii="Arial" w:hAnsi="Arial" w:cs="Arial"/>
        <w:i/>
        <w:sz w:val="18"/>
        <w:szCs w:val="18"/>
      </w:rPr>
    </w:pPr>
    <w:r>
      <w:rPr>
        <w:rFonts w:ascii="Arial" w:hAnsi="Arial" w:cs="Arial"/>
        <w:i/>
        <w:sz w:val="18"/>
        <w:szCs w:val="18"/>
      </w:rPr>
      <w:t>Date JD last reviewed:</w:t>
    </w:r>
  </w:p>
  <w:p w14:paraId="5AA461A3" w14:textId="77777777" w:rsidR="003D0257" w:rsidRPr="003D0257" w:rsidRDefault="00712603" w:rsidP="003D0257">
    <w:pPr>
      <w:tabs>
        <w:tab w:val="center" w:pos="4153"/>
        <w:tab w:val="right" w:pos="9540"/>
      </w:tabs>
      <w:jc w:val="right"/>
      <w:rPr>
        <w:rFonts w:ascii="Arial" w:hAnsi="Arial" w:cs="Arial"/>
        <w:sz w:val="18"/>
        <w:szCs w:val="18"/>
      </w:rPr>
    </w:pPr>
    <w:r>
      <w:rPr>
        <w:rFonts w:ascii="Arial" w:hAnsi="Arial" w:cs="Arial"/>
        <w:i/>
        <w:sz w:val="18"/>
        <w:szCs w:val="18"/>
      </w:rPr>
      <w:t>Date of JE Panel:</w:t>
    </w:r>
    <w:r w:rsidR="007C0D47">
      <w:rPr>
        <w:rFonts w:ascii="Arial" w:hAnsi="Arial" w:cs="Arial"/>
        <w:i/>
        <w:sz w:val="18"/>
        <w:szCs w:val="18"/>
      </w:rPr>
      <w:t>6.09.2016</w:t>
    </w:r>
  </w:p>
  <w:p w14:paraId="6F42919D" w14:textId="77777777" w:rsidR="003D0257" w:rsidRDefault="003D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82413" w14:textId="77777777" w:rsidR="00407390" w:rsidRDefault="00407390" w:rsidP="003D0257">
      <w:r>
        <w:separator/>
      </w:r>
    </w:p>
  </w:footnote>
  <w:footnote w:type="continuationSeparator" w:id="0">
    <w:p w14:paraId="398FC7E3" w14:textId="77777777" w:rsidR="00407390" w:rsidRDefault="00407390" w:rsidP="003D0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4F14"/>
    <w:multiLevelType w:val="hybridMultilevel"/>
    <w:tmpl w:val="2D0CB18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15B34"/>
    <w:multiLevelType w:val="hybridMultilevel"/>
    <w:tmpl w:val="5964B192"/>
    <w:lvl w:ilvl="0" w:tplc="1FA0B1F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05B2B"/>
    <w:multiLevelType w:val="hybridMultilevel"/>
    <w:tmpl w:val="1CCE8AE4"/>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410E73DF"/>
    <w:multiLevelType w:val="hybridMultilevel"/>
    <w:tmpl w:val="07E08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421BA"/>
    <w:multiLevelType w:val="singleLevel"/>
    <w:tmpl w:val="4B28A220"/>
    <w:lvl w:ilvl="0">
      <w:start w:val="1"/>
      <w:numFmt w:val="lowerRoman"/>
      <w:lvlText w:val="(%1) "/>
      <w:legacy w:legacy="1" w:legacySpace="0" w:legacyIndent="283"/>
      <w:lvlJc w:val="left"/>
      <w:pPr>
        <w:ind w:left="-437" w:hanging="283"/>
      </w:pPr>
      <w:rPr>
        <w:b w:val="0"/>
        <w:i w:val="0"/>
        <w:sz w:val="22"/>
      </w:rPr>
    </w:lvl>
  </w:abstractNum>
  <w:num w:numId="1" w16cid:durableId="955403216">
    <w:abstractNumId w:val="4"/>
  </w:num>
  <w:num w:numId="2" w16cid:durableId="15619754">
    <w:abstractNumId w:val="3"/>
  </w:num>
  <w:num w:numId="3" w16cid:durableId="1074165689">
    <w:abstractNumId w:val="0"/>
  </w:num>
  <w:num w:numId="4" w16cid:durableId="1203248926">
    <w:abstractNumId w:val="1"/>
  </w:num>
  <w:num w:numId="5" w16cid:durableId="2094084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7E2"/>
    <w:rsid w:val="000059AB"/>
    <w:rsid w:val="00023E18"/>
    <w:rsid w:val="00066D6B"/>
    <w:rsid w:val="00094C0F"/>
    <w:rsid w:val="000C3565"/>
    <w:rsid w:val="000C61F0"/>
    <w:rsid w:val="000E1DAD"/>
    <w:rsid w:val="00113C15"/>
    <w:rsid w:val="001237EB"/>
    <w:rsid w:val="0012703A"/>
    <w:rsid w:val="00156369"/>
    <w:rsid w:val="00160D70"/>
    <w:rsid w:val="00170745"/>
    <w:rsid w:val="00170B8A"/>
    <w:rsid w:val="001937E7"/>
    <w:rsid w:val="00196BE3"/>
    <w:rsid w:val="001B1E5F"/>
    <w:rsid w:val="0020053A"/>
    <w:rsid w:val="00217808"/>
    <w:rsid w:val="0022004A"/>
    <w:rsid w:val="002206F6"/>
    <w:rsid w:val="00231A7E"/>
    <w:rsid w:val="00245EDB"/>
    <w:rsid w:val="00295668"/>
    <w:rsid w:val="002A7254"/>
    <w:rsid w:val="002A7E35"/>
    <w:rsid w:val="002B492C"/>
    <w:rsid w:val="003237E2"/>
    <w:rsid w:val="003373EB"/>
    <w:rsid w:val="00351260"/>
    <w:rsid w:val="003550CB"/>
    <w:rsid w:val="00370FBA"/>
    <w:rsid w:val="00393ED2"/>
    <w:rsid w:val="003D0257"/>
    <w:rsid w:val="00400D72"/>
    <w:rsid w:val="00407390"/>
    <w:rsid w:val="00413990"/>
    <w:rsid w:val="004858CC"/>
    <w:rsid w:val="004A4356"/>
    <w:rsid w:val="004B1F61"/>
    <w:rsid w:val="004B51E1"/>
    <w:rsid w:val="004F5A0D"/>
    <w:rsid w:val="004F5F41"/>
    <w:rsid w:val="00566C14"/>
    <w:rsid w:val="0058315B"/>
    <w:rsid w:val="005A27FE"/>
    <w:rsid w:val="005A63E0"/>
    <w:rsid w:val="005B7C04"/>
    <w:rsid w:val="005C2C5F"/>
    <w:rsid w:val="0061126B"/>
    <w:rsid w:val="00656490"/>
    <w:rsid w:val="006815F4"/>
    <w:rsid w:val="006837E5"/>
    <w:rsid w:val="006C1CC3"/>
    <w:rsid w:val="006D2DF7"/>
    <w:rsid w:val="00712603"/>
    <w:rsid w:val="00766231"/>
    <w:rsid w:val="00786B5A"/>
    <w:rsid w:val="007C0D47"/>
    <w:rsid w:val="007D6523"/>
    <w:rsid w:val="007E171B"/>
    <w:rsid w:val="0082103C"/>
    <w:rsid w:val="008379D0"/>
    <w:rsid w:val="00841761"/>
    <w:rsid w:val="008576F0"/>
    <w:rsid w:val="00871C3C"/>
    <w:rsid w:val="00885F85"/>
    <w:rsid w:val="00885FC0"/>
    <w:rsid w:val="0089663D"/>
    <w:rsid w:val="008E2755"/>
    <w:rsid w:val="008E38D2"/>
    <w:rsid w:val="0092213C"/>
    <w:rsid w:val="00931F53"/>
    <w:rsid w:val="00937B89"/>
    <w:rsid w:val="00946FB0"/>
    <w:rsid w:val="009652BF"/>
    <w:rsid w:val="00977B14"/>
    <w:rsid w:val="009C4BD3"/>
    <w:rsid w:val="009E74A1"/>
    <w:rsid w:val="009F3547"/>
    <w:rsid w:val="009F4B84"/>
    <w:rsid w:val="009F7F20"/>
    <w:rsid w:val="00A0267B"/>
    <w:rsid w:val="00A44181"/>
    <w:rsid w:val="00A620AA"/>
    <w:rsid w:val="00A65B4C"/>
    <w:rsid w:val="00A862DF"/>
    <w:rsid w:val="00A95689"/>
    <w:rsid w:val="00AA22A0"/>
    <w:rsid w:val="00AA2B1D"/>
    <w:rsid w:val="00AC1D13"/>
    <w:rsid w:val="00AC1FB6"/>
    <w:rsid w:val="00AC5BC3"/>
    <w:rsid w:val="00AE018C"/>
    <w:rsid w:val="00B01AF6"/>
    <w:rsid w:val="00B0308E"/>
    <w:rsid w:val="00B1221C"/>
    <w:rsid w:val="00B2241A"/>
    <w:rsid w:val="00B61B3B"/>
    <w:rsid w:val="00B74B94"/>
    <w:rsid w:val="00B7772E"/>
    <w:rsid w:val="00B95814"/>
    <w:rsid w:val="00BB634B"/>
    <w:rsid w:val="00BE283D"/>
    <w:rsid w:val="00BE6543"/>
    <w:rsid w:val="00BF2464"/>
    <w:rsid w:val="00C81437"/>
    <w:rsid w:val="00CD53A9"/>
    <w:rsid w:val="00CE14C0"/>
    <w:rsid w:val="00CF2AE3"/>
    <w:rsid w:val="00CF3776"/>
    <w:rsid w:val="00D02593"/>
    <w:rsid w:val="00D051C2"/>
    <w:rsid w:val="00D34251"/>
    <w:rsid w:val="00D61C7C"/>
    <w:rsid w:val="00D77273"/>
    <w:rsid w:val="00DD1D38"/>
    <w:rsid w:val="00DE5204"/>
    <w:rsid w:val="00DE76AD"/>
    <w:rsid w:val="00E0339F"/>
    <w:rsid w:val="00E12F9A"/>
    <w:rsid w:val="00E16CA7"/>
    <w:rsid w:val="00E20145"/>
    <w:rsid w:val="00E271F7"/>
    <w:rsid w:val="00E412F4"/>
    <w:rsid w:val="00E415A9"/>
    <w:rsid w:val="00E4227D"/>
    <w:rsid w:val="00E470FF"/>
    <w:rsid w:val="00E67A1D"/>
    <w:rsid w:val="00E9163D"/>
    <w:rsid w:val="00EF32B5"/>
    <w:rsid w:val="00EF6EAD"/>
    <w:rsid w:val="00F01AF4"/>
    <w:rsid w:val="00F01FD3"/>
    <w:rsid w:val="00F1659C"/>
    <w:rsid w:val="00F171AD"/>
    <w:rsid w:val="00F32E8E"/>
    <w:rsid w:val="00F34610"/>
    <w:rsid w:val="00F664D2"/>
    <w:rsid w:val="00F7315B"/>
    <w:rsid w:val="00F83B83"/>
    <w:rsid w:val="00FA4C3F"/>
    <w:rsid w:val="00FC4250"/>
    <w:rsid w:val="00FF3EFB"/>
    <w:rsid w:val="00FF5A26"/>
    <w:rsid w:val="00FF7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A4682C"/>
  <w15:docId w15:val="{6B40D285-6493-4ADF-B730-50D3068E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E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37E2"/>
    <w:pPr>
      <w:keepNext/>
      <w:numPr>
        <w:ilvl w:val="12"/>
      </w:numPr>
      <w:jc w:val="center"/>
      <w:outlineLvl w:val="0"/>
    </w:pPr>
    <w:rPr>
      <w:rFonts w:ascii="Arial" w:hAnsi="Arial" w:cs="Arial"/>
      <w:b/>
      <w:sz w:val="24"/>
    </w:rPr>
  </w:style>
  <w:style w:type="paragraph" w:styleId="Heading2">
    <w:name w:val="heading 2"/>
    <w:basedOn w:val="Normal"/>
    <w:next w:val="Normal"/>
    <w:link w:val="Heading2Char"/>
    <w:qFormat/>
    <w:rsid w:val="003237E2"/>
    <w:pPr>
      <w:keepNext/>
      <w:numPr>
        <w:ilvl w:val="12"/>
      </w:numPr>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7E2"/>
    <w:rPr>
      <w:rFonts w:ascii="Arial" w:eastAsia="Times New Roman" w:hAnsi="Arial" w:cs="Arial"/>
      <w:b/>
      <w:sz w:val="24"/>
      <w:szCs w:val="20"/>
    </w:rPr>
  </w:style>
  <w:style w:type="character" w:customStyle="1" w:styleId="Heading2Char">
    <w:name w:val="Heading 2 Char"/>
    <w:basedOn w:val="DefaultParagraphFont"/>
    <w:link w:val="Heading2"/>
    <w:rsid w:val="003237E2"/>
    <w:rPr>
      <w:rFonts w:ascii="Times New Roman" w:eastAsia="Times New Roman" w:hAnsi="Times New Roman" w:cs="Times New Roman"/>
      <w:sz w:val="24"/>
      <w:szCs w:val="20"/>
    </w:rPr>
  </w:style>
  <w:style w:type="paragraph" w:styleId="BodyText2">
    <w:name w:val="Body Text 2"/>
    <w:basedOn w:val="Normal"/>
    <w:link w:val="BodyText2Char"/>
    <w:semiHidden/>
    <w:rsid w:val="003237E2"/>
    <w:rPr>
      <w:rFonts w:ascii="Arial" w:hAnsi="Arial"/>
      <w:sz w:val="22"/>
    </w:rPr>
  </w:style>
  <w:style w:type="character" w:customStyle="1" w:styleId="BodyText2Char">
    <w:name w:val="Body Text 2 Char"/>
    <w:basedOn w:val="DefaultParagraphFont"/>
    <w:link w:val="BodyText2"/>
    <w:semiHidden/>
    <w:rsid w:val="003237E2"/>
    <w:rPr>
      <w:rFonts w:ascii="Arial" w:eastAsia="Times New Roman" w:hAnsi="Arial" w:cs="Times New Roman"/>
      <w:szCs w:val="20"/>
    </w:rPr>
  </w:style>
  <w:style w:type="paragraph" w:styleId="BalloonText">
    <w:name w:val="Balloon Text"/>
    <w:basedOn w:val="Normal"/>
    <w:link w:val="BalloonTextChar"/>
    <w:uiPriority w:val="99"/>
    <w:semiHidden/>
    <w:unhideWhenUsed/>
    <w:rsid w:val="003237E2"/>
    <w:rPr>
      <w:rFonts w:ascii="Tahoma" w:hAnsi="Tahoma" w:cs="Tahoma"/>
      <w:sz w:val="16"/>
      <w:szCs w:val="16"/>
    </w:rPr>
  </w:style>
  <w:style w:type="character" w:customStyle="1" w:styleId="BalloonTextChar">
    <w:name w:val="Balloon Text Char"/>
    <w:basedOn w:val="DefaultParagraphFont"/>
    <w:link w:val="BalloonText"/>
    <w:uiPriority w:val="99"/>
    <w:semiHidden/>
    <w:rsid w:val="003237E2"/>
    <w:rPr>
      <w:rFonts w:ascii="Tahoma" w:eastAsia="Times New Roman" w:hAnsi="Tahoma" w:cs="Tahoma"/>
      <w:sz w:val="16"/>
      <w:szCs w:val="16"/>
    </w:rPr>
  </w:style>
  <w:style w:type="paragraph" w:styleId="BodyText">
    <w:name w:val="Body Text"/>
    <w:basedOn w:val="Normal"/>
    <w:link w:val="BodyTextChar"/>
    <w:unhideWhenUsed/>
    <w:rsid w:val="005C2C5F"/>
    <w:pPr>
      <w:spacing w:after="120"/>
    </w:pPr>
  </w:style>
  <w:style w:type="character" w:customStyle="1" w:styleId="BodyTextChar">
    <w:name w:val="Body Text Char"/>
    <w:basedOn w:val="DefaultParagraphFont"/>
    <w:link w:val="BodyText"/>
    <w:uiPriority w:val="99"/>
    <w:semiHidden/>
    <w:rsid w:val="005C2C5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D0257"/>
    <w:pPr>
      <w:tabs>
        <w:tab w:val="center" w:pos="4513"/>
        <w:tab w:val="right" w:pos="9026"/>
      </w:tabs>
    </w:pPr>
  </w:style>
  <w:style w:type="character" w:customStyle="1" w:styleId="HeaderChar">
    <w:name w:val="Header Char"/>
    <w:basedOn w:val="DefaultParagraphFont"/>
    <w:link w:val="Header"/>
    <w:uiPriority w:val="99"/>
    <w:rsid w:val="003D02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D0257"/>
    <w:pPr>
      <w:tabs>
        <w:tab w:val="center" w:pos="4513"/>
        <w:tab w:val="right" w:pos="9026"/>
      </w:tabs>
    </w:pPr>
  </w:style>
  <w:style w:type="character" w:customStyle="1" w:styleId="FooterChar">
    <w:name w:val="Footer Char"/>
    <w:basedOn w:val="DefaultParagraphFont"/>
    <w:link w:val="Footer"/>
    <w:uiPriority w:val="99"/>
    <w:rsid w:val="003D0257"/>
    <w:rPr>
      <w:rFonts w:ascii="Times New Roman" w:eastAsia="Times New Roman" w:hAnsi="Times New Roman" w:cs="Times New Roman"/>
      <w:sz w:val="20"/>
      <w:szCs w:val="20"/>
    </w:rPr>
  </w:style>
  <w:style w:type="paragraph" w:styleId="ListParagraph">
    <w:name w:val="List Paragraph"/>
    <w:basedOn w:val="Normal"/>
    <w:uiPriority w:val="34"/>
    <w:qFormat/>
    <w:rsid w:val="004858CC"/>
    <w:pPr>
      <w:ind w:left="720"/>
      <w:contextualSpacing/>
    </w:pPr>
  </w:style>
  <w:style w:type="table" w:styleId="TableGrid">
    <w:name w:val="Table Grid"/>
    <w:basedOn w:val="TableNormal"/>
    <w:uiPriority w:val="59"/>
    <w:rsid w:val="00245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6E37-A3C8-4BC6-9982-BF51F528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LBC021618</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Clow</dc:creator>
  <cp:lastModifiedBy>Gopal, Dev</cp:lastModifiedBy>
  <cp:revision>2</cp:revision>
  <dcterms:created xsi:type="dcterms:W3CDTF">2025-05-23T13:18:00Z</dcterms:created>
  <dcterms:modified xsi:type="dcterms:W3CDTF">2025-05-23T13:18:00Z</dcterms:modified>
</cp:coreProperties>
</file>